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69787A" w14:textId="77777777" w:rsidR="004F6191" w:rsidRDefault="004F6191" w:rsidP="004F6191">
      <w:pPr>
        <w:pStyle w:val="Texte"/>
        <w:spacing w:before="0" w:after="0"/>
        <w:jc w:val="center"/>
      </w:pPr>
    </w:p>
    <w:p w14:paraId="723FB01E" w14:textId="77777777" w:rsidR="004F6191" w:rsidRDefault="004F6191" w:rsidP="004F6191">
      <w:pPr>
        <w:pStyle w:val="Texte"/>
        <w:spacing w:before="0" w:after="0"/>
        <w:jc w:val="center"/>
      </w:pPr>
      <w:r w:rsidRPr="00E45748">
        <w:rPr>
          <w:rFonts w:ascii="Bahnschrift Light" w:hAnsi="Bahnschrift Light"/>
          <w:noProof/>
        </w:rPr>
        <w:drawing>
          <wp:anchor distT="0" distB="0" distL="114300" distR="114300" simplePos="0" relativeHeight="251658241" behindDoc="0" locked="0" layoutInCell="1" allowOverlap="1" wp14:anchorId="0F098EB8" wp14:editId="55A5583A">
            <wp:simplePos x="0" y="0"/>
            <wp:positionH relativeFrom="margin">
              <wp:align>right</wp:align>
            </wp:positionH>
            <wp:positionV relativeFrom="margin">
              <wp:posOffset>-647700</wp:posOffset>
            </wp:positionV>
            <wp:extent cx="868680" cy="548640"/>
            <wp:effectExtent l="0" t="0" r="7620" b="3810"/>
            <wp:wrapSquare wrapText="bothSides"/>
            <wp:docPr id="11" name="Picture 11"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in Bild, das Schrift, Text, Grafiken, Screensho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8680" cy="548640"/>
                    </a:xfrm>
                    <a:prstGeom prst="rect">
                      <a:avLst/>
                    </a:prstGeom>
                  </pic:spPr>
                </pic:pic>
              </a:graphicData>
            </a:graphic>
            <wp14:sizeRelH relativeFrom="margin">
              <wp14:pctWidth>0</wp14:pctWidth>
            </wp14:sizeRelH>
            <wp14:sizeRelV relativeFrom="margin">
              <wp14:pctHeight>0</wp14:pctHeight>
            </wp14:sizeRelV>
          </wp:anchor>
        </w:drawing>
      </w:r>
      <w:r w:rsidRPr="00E45748">
        <w:rPr>
          <w:rFonts w:ascii="Bahnschrift Light" w:hAnsi="Bahnschrift Light"/>
          <w:noProof/>
          <w:lang w:val="fr-FR" w:eastAsia="fr-FR"/>
        </w:rPr>
        <w:drawing>
          <wp:anchor distT="0" distB="0" distL="114300" distR="114300" simplePos="0" relativeHeight="251658240" behindDoc="0" locked="0" layoutInCell="1" allowOverlap="1" wp14:anchorId="43B10DBA" wp14:editId="433692A5">
            <wp:simplePos x="0" y="0"/>
            <wp:positionH relativeFrom="margin">
              <wp:posOffset>-381000</wp:posOffset>
            </wp:positionH>
            <wp:positionV relativeFrom="topMargin">
              <wp:align>bottom</wp:align>
            </wp:positionV>
            <wp:extent cx="2705100" cy="697230"/>
            <wp:effectExtent l="0" t="0" r="0" b="0"/>
            <wp:wrapSquare wrapText="bothSides"/>
            <wp:docPr id="10" name="Image 2" descr="Ein Bild, das Screenshot, Schrift,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2" descr="Ein Bild, das Screenshot, Schrift, Electric Blue (Farbe), Majorelle Blue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2705100" cy="697230"/>
                    </a:xfrm>
                    <a:prstGeom prst="rect">
                      <a:avLst/>
                    </a:prstGeom>
                  </pic:spPr>
                </pic:pic>
              </a:graphicData>
            </a:graphic>
          </wp:anchor>
        </w:drawing>
      </w:r>
      <w:r w:rsidRPr="00E45748">
        <w:rPr>
          <w:rFonts w:ascii="Bahnschrift Light" w:hAnsi="Bahnschrift Light"/>
        </w:rPr>
        <w:t xml:space="preserve">EU4Green Recovery East </w:t>
      </w:r>
      <w:r w:rsidRPr="00E45748">
        <w:rPr>
          <w:rFonts w:ascii="Bahnschrift Light" w:hAnsi="Bahnschrift Light"/>
          <w:bCs/>
        </w:rPr>
        <w:t>(700002623)</w:t>
      </w:r>
    </w:p>
    <w:p w14:paraId="105459E6" w14:textId="77777777" w:rsidR="004F6191" w:rsidRPr="00E45748" w:rsidRDefault="004F6191" w:rsidP="004F6191">
      <w:pPr>
        <w:pStyle w:val="Texte"/>
        <w:spacing w:before="0" w:after="0"/>
        <w:jc w:val="center"/>
        <w:rPr>
          <w:rFonts w:ascii="Bahnschrift Light" w:hAnsi="Bahnschrift Light"/>
          <w:sz w:val="20"/>
          <w:szCs w:val="18"/>
        </w:rPr>
      </w:pPr>
      <w:r w:rsidRPr="00E45748">
        <w:rPr>
          <w:rFonts w:ascii="Bahnschrift Light" w:hAnsi="Bahnschrift Light"/>
          <w:sz w:val="20"/>
          <w:szCs w:val="18"/>
        </w:rPr>
        <w:t xml:space="preserve">Recovery through a Circular Economy and Pollution Reduction in the Eastern Partnership countries </w:t>
      </w:r>
    </w:p>
    <w:p w14:paraId="324109C4" w14:textId="77777777" w:rsidR="000124F2" w:rsidRPr="005D0DB0" w:rsidRDefault="000124F2" w:rsidP="000124F2">
      <w:pPr>
        <w:autoSpaceDE w:val="0"/>
        <w:autoSpaceDN w:val="0"/>
        <w:adjustRightInd w:val="0"/>
        <w:spacing w:line="360" w:lineRule="auto"/>
        <w:jc w:val="center"/>
        <w:rPr>
          <w:rFonts w:ascii="Arial,Bold" w:hAnsi="Arial,Bold" w:cs="Arial,Bold"/>
          <w:b/>
          <w:bCs/>
          <w:sz w:val="32"/>
          <w:szCs w:val="32"/>
          <w:lang w:val="en-GB"/>
        </w:rPr>
      </w:pPr>
    </w:p>
    <w:p w14:paraId="204B9681" w14:textId="77777777" w:rsidR="00912256" w:rsidRDefault="00EB3F32" w:rsidP="005D0DB0">
      <w:pPr>
        <w:autoSpaceDE w:val="0"/>
        <w:autoSpaceDN w:val="0"/>
        <w:adjustRightInd w:val="0"/>
        <w:spacing w:line="360" w:lineRule="auto"/>
        <w:jc w:val="center"/>
        <w:rPr>
          <w:rFonts w:ascii="Bahnschrift SemiBold" w:hAnsi="Bahnschrift SemiBold" w:cs="Arial,Bold"/>
          <w:b/>
          <w:bCs/>
          <w:color w:val="1D3D8F"/>
          <w:sz w:val="32"/>
          <w:szCs w:val="32"/>
          <w:lang w:val="en-GB"/>
        </w:rPr>
      </w:pPr>
      <w:r w:rsidRPr="00CC7E9E">
        <w:rPr>
          <w:rFonts w:ascii="Bahnschrift SemiBold" w:hAnsi="Bahnschrift SemiBold" w:cs="Arial,Bold"/>
          <w:b/>
          <w:bCs/>
          <w:color w:val="1D3D8F"/>
          <w:sz w:val="32"/>
          <w:szCs w:val="32"/>
          <w:lang w:val="en-GB"/>
        </w:rPr>
        <w:t>Service</w:t>
      </w:r>
      <w:r w:rsidR="000124F2" w:rsidRPr="00CC7E9E">
        <w:rPr>
          <w:rFonts w:ascii="Bahnschrift SemiBold" w:hAnsi="Bahnschrift SemiBold" w:cs="Arial,Bold"/>
          <w:b/>
          <w:bCs/>
          <w:color w:val="1D3D8F"/>
          <w:sz w:val="32"/>
          <w:szCs w:val="32"/>
          <w:lang w:val="en-GB"/>
        </w:rPr>
        <w:t xml:space="preserve"> Contract </w:t>
      </w:r>
    </w:p>
    <w:p w14:paraId="4B76C76A" w14:textId="3BC20040" w:rsidR="007D7D79" w:rsidRPr="00CC7E9E" w:rsidRDefault="5CD25488" w:rsidP="00EC1475">
      <w:pPr>
        <w:autoSpaceDE w:val="0"/>
        <w:autoSpaceDN w:val="0"/>
        <w:adjustRightInd w:val="0"/>
        <w:spacing w:line="240" w:lineRule="auto"/>
        <w:jc w:val="center"/>
        <w:rPr>
          <w:rFonts w:ascii="Bahnschrift SemiBold" w:hAnsi="Bahnschrift SemiBold" w:cs="Arial,Bold"/>
          <w:b/>
          <w:bCs/>
          <w:color w:val="1D3D8F"/>
          <w:sz w:val="32"/>
          <w:szCs w:val="32"/>
          <w:lang w:val="en-GB"/>
        </w:rPr>
      </w:pPr>
      <w:r w:rsidRPr="67ADB592">
        <w:rPr>
          <w:rFonts w:ascii="Bahnschrift SemiBold" w:hAnsi="Bahnschrift SemiBold" w:cs="Arial,Bold"/>
          <w:b/>
          <w:bCs/>
          <w:color w:val="1D3D8F"/>
          <w:sz w:val="32"/>
          <w:szCs w:val="32"/>
          <w:lang w:val="en-GB"/>
        </w:rPr>
        <w:t xml:space="preserve">Programme Assistant - </w:t>
      </w:r>
      <w:r w:rsidR="00912256" w:rsidRPr="67ADB592">
        <w:rPr>
          <w:rFonts w:ascii="Bahnschrift SemiBold" w:hAnsi="Bahnschrift SemiBold" w:cs="Arial,Bold"/>
          <w:b/>
          <w:bCs/>
          <w:color w:val="1D3D8F"/>
          <w:sz w:val="32"/>
          <w:szCs w:val="32"/>
          <w:lang w:val="en-GB"/>
        </w:rPr>
        <w:t>Support for the implementation of the Proje</w:t>
      </w:r>
      <w:r w:rsidR="005171E3">
        <w:rPr>
          <w:rFonts w:ascii="Bahnschrift SemiBold" w:hAnsi="Bahnschrift SemiBold" w:cs="Arial,Bold"/>
          <w:b/>
          <w:bCs/>
          <w:color w:val="1D3D8F"/>
          <w:sz w:val="32"/>
          <w:szCs w:val="32"/>
          <w:lang w:val="en-GB"/>
        </w:rPr>
        <w:t>c</w:t>
      </w:r>
      <w:r w:rsidR="00912256" w:rsidRPr="67ADB592">
        <w:rPr>
          <w:rFonts w:ascii="Bahnschrift SemiBold" w:hAnsi="Bahnschrift SemiBold" w:cs="Arial,Bold"/>
          <w:b/>
          <w:bCs/>
          <w:color w:val="1D3D8F"/>
          <w:sz w:val="32"/>
          <w:szCs w:val="32"/>
          <w:lang w:val="en-GB"/>
        </w:rPr>
        <w:t xml:space="preserve">t </w:t>
      </w:r>
      <w:r w:rsidR="00EC1475" w:rsidRPr="67ADB592">
        <w:rPr>
          <w:rFonts w:ascii="Bahnschrift SemiBold" w:hAnsi="Bahnschrift SemiBold" w:cs="Arial,Bold"/>
          <w:b/>
          <w:bCs/>
          <w:color w:val="1D3D8F"/>
          <w:sz w:val="32"/>
          <w:szCs w:val="32"/>
          <w:lang w:val="en-GB"/>
        </w:rPr>
        <w:t>“Recovery t</w:t>
      </w:r>
      <w:r w:rsidR="77549044" w:rsidRPr="67ADB592">
        <w:rPr>
          <w:rFonts w:ascii="Bahnschrift SemiBold" w:hAnsi="Bahnschrift SemiBold" w:cs="Arial,Bold"/>
          <w:b/>
          <w:bCs/>
          <w:color w:val="1D3D8F"/>
          <w:sz w:val="32"/>
          <w:szCs w:val="32"/>
          <w:lang w:val="en-GB"/>
        </w:rPr>
        <w:t>h</w:t>
      </w:r>
      <w:r w:rsidR="00EC1475" w:rsidRPr="67ADB592">
        <w:rPr>
          <w:rFonts w:ascii="Bahnschrift SemiBold" w:hAnsi="Bahnschrift SemiBold" w:cs="Arial,Bold"/>
          <w:b/>
          <w:bCs/>
          <w:color w:val="1D3D8F"/>
          <w:sz w:val="32"/>
          <w:szCs w:val="32"/>
          <w:lang w:val="en-GB"/>
        </w:rPr>
        <w:t>rough a Circular Economy and Pollution Reduction in the Eastern Partnership countries (EU4Green Recovery East)”</w:t>
      </w:r>
      <w:r w:rsidR="00EC1475" w:rsidRPr="67ADB592">
        <w:rPr>
          <w:rFonts w:ascii="Arial,Bold" w:hAnsi="Arial,Bold" w:cs="Arial,Bold"/>
          <w:b/>
          <w:bCs/>
          <w:sz w:val="32"/>
          <w:szCs w:val="32"/>
          <w:lang w:val="en-GB"/>
        </w:rPr>
        <w:t xml:space="preserve"> </w:t>
      </w:r>
    </w:p>
    <w:p w14:paraId="09D05081" w14:textId="47C53FA3" w:rsidR="006C526B" w:rsidRPr="003E1038" w:rsidRDefault="006C526B" w:rsidP="00B56C9F">
      <w:pPr>
        <w:autoSpaceDE w:val="0"/>
        <w:autoSpaceDN w:val="0"/>
        <w:adjustRightInd w:val="0"/>
        <w:jc w:val="center"/>
        <w:rPr>
          <w:rFonts w:cs="Arial"/>
          <w:sz w:val="21"/>
          <w:szCs w:val="21"/>
          <w:lang w:val="en-US"/>
        </w:rPr>
      </w:pPr>
    </w:p>
    <w:p w14:paraId="26CD0387" w14:textId="43C471E5" w:rsidR="007D7D79" w:rsidRPr="00696CD1" w:rsidRDefault="00FC04EE" w:rsidP="006839B8">
      <w:pPr>
        <w:pStyle w:val="Title1"/>
        <w:rPr>
          <w:rFonts w:ascii="Bahnschrift SemiBold" w:hAnsi="Bahnschrift SemiBold"/>
          <w:color w:val="1D3D8F"/>
          <w:sz w:val="36"/>
          <w:szCs w:val="36"/>
        </w:rPr>
      </w:pPr>
      <w:r w:rsidRPr="00696CD1">
        <w:rPr>
          <w:rFonts w:ascii="Bahnschrift SemiBold" w:hAnsi="Bahnschrift SemiBold"/>
          <w:color w:val="1D3D8F"/>
          <w:sz w:val="36"/>
          <w:szCs w:val="36"/>
        </w:rPr>
        <w:t xml:space="preserve">Tender Specifications and </w:t>
      </w:r>
      <w:r w:rsidR="007D7D79" w:rsidRPr="00696CD1">
        <w:rPr>
          <w:rFonts w:ascii="Bahnschrift SemiBold" w:hAnsi="Bahnschrift SemiBold"/>
          <w:color w:val="1D3D8F"/>
          <w:sz w:val="36"/>
          <w:szCs w:val="36"/>
        </w:rPr>
        <w:t>Terms of References</w:t>
      </w:r>
    </w:p>
    <w:p w14:paraId="6B9BEE54" w14:textId="4C45B331" w:rsidR="007D7D79" w:rsidRPr="0081731F" w:rsidRDefault="007D7D79" w:rsidP="0081731F">
      <w:pPr>
        <w:pStyle w:val="Heading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1. Financing</w:t>
      </w:r>
    </w:p>
    <w:p w14:paraId="5812EDFF" w14:textId="42E8EE77" w:rsidR="007D7D79" w:rsidRPr="00E479D9" w:rsidRDefault="00B56C9F" w:rsidP="00B40040">
      <w:pPr>
        <w:autoSpaceDE w:val="0"/>
        <w:autoSpaceDN w:val="0"/>
        <w:adjustRightInd w:val="0"/>
        <w:spacing w:before="120" w:after="120" w:line="360" w:lineRule="auto"/>
        <w:rPr>
          <w:rFonts w:ascii="Tahoma" w:hAnsi="Tahoma" w:cs="Tahoma"/>
          <w:color w:val="000000"/>
          <w:sz w:val="21"/>
          <w:szCs w:val="21"/>
          <w:lang w:val="en-GB"/>
        </w:rPr>
      </w:pPr>
      <w:r w:rsidRPr="00E479D9">
        <w:rPr>
          <w:rStyle w:val="notranslate"/>
          <w:rFonts w:ascii="Tahoma" w:hAnsi="Tahoma" w:cs="Tahoma"/>
          <w:sz w:val="21"/>
          <w:szCs w:val="21"/>
          <w:lang w:val="en-GB"/>
        </w:rPr>
        <w:t>European Union (</w:t>
      </w:r>
      <w:r w:rsidR="00EB3F32" w:rsidRPr="00E479D9">
        <w:rPr>
          <w:rStyle w:val="notranslate"/>
          <w:rFonts w:ascii="Tahoma" w:hAnsi="Tahoma" w:cs="Tahoma"/>
          <w:sz w:val="21"/>
          <w:szCs w:val="21"/>
          <w:lang w:val="en-GB"/>
        </w:rPr>
        <w:t>Contribution Agreement 700002623</w:t>
      </w:r>
      <w:r w:rsidRPr="00E479D9">
        <w:rPr>
          <w:rStyle w:val="notranslate"/>
          <w:rFonts w:ascii="Tahoma" w:hAnsi="Tahoma" w:cs="Tahoma"/>
          <w:sz w:val="21"/>
          <w:szCs w:val="21"/>
          <w:lang w:val="en-GB"/>
        </w:rPr>
        <w:t>)</w:t>
      </w:r>
    </w:p>
    <w:p w14:paraId="6941359D" w14:textId="2881C002" w:rsidR="007D7D79" w:rsidRPr="0081731F" w:rsidRDefault="007D7D79" w:rsidP="00B40040">
      <w:pPr>
        <w:pStyle w:val="Heading1"/>
        <w:suppressAutoHyphens w:val="0"/>
        <w:spacing w:before="24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2. Procedure</w:t>
      </w:r>
    </w:p>
    <w:p w14:paraId="05B2AA0C" w14:textId="77777777" w:rsidR="00172B57" w:rsidRPr="00E479D9" w:rsidRDefault="00172B57" w:rsidP="00B40040">
      <w:pPr>
        <w:autoSpaceDE w:val="0"/>
        <w:autoSpaceDN w:val="0"/>
        <w:adjustRightInd w:val="0"/>
        <w:spacing w:before="120" w:after="120" w:line="360" w:lineRule="auto"/>
        <w:rPr>
          <w:rFonts w:ascii="Tahoma" w:hAnsi="Tahoma" w:cs="Tahoma"/>
          <w:color w:val="000000"/>
          <w:sz w:val="21"/>
          <w:szCs w:val="21"/>
          <w:lang w:val="en-GB"/>
        </w:rPr>
      </w:pPr>
      <w:r w:rsidRPr="00E479D9">
        <w:rPr>
          <w:rFonts w:ascii="Tahoma" w:hAnsi="Tahoma" w:cs="Tahoma"/>
          <w:color w:val="000000"/>
          <w:sz w:val="21"/>
          <w:szCs w:val="21"/>
          <w:lang w:val="en-GB"/>
        </w:rPr>
        <w:t>Direct award procedure</w:t>
      </w:r>
      <w:r w:rsidRPr="00E479D9" w:rsidDel="00172B57">
        <w:rPr>
          <w:rFonts w:ascii="Tahoma" w:hAnsi="Tahoma" w:cs="Tahoma"/>
          <w:color w:val="000000"/>
          <w:sz w:val="21"/>
          <w:szCs w:val="21"/>
          <w:lang w:val="en-GB"/>
        </w:rPr>
        <w:t xml:space="preserve"> </w:t>
      </w:r>
      <w:r w:rsidRPr="00E479D9">
        <w:rPr>
          <w:rFonts w:ascii="Tahoma" w:hAnsi="Tahoma" w:cs="Tahoma"/>
          <w:color w:val="000000"/>
          <w:sz w:val="21"/>
          <w:szCs w:val="21"/>
          <w:lang w:val="en-GB"/>
        </w:rPr>
        <w:t>pursuant to sec. 46 BVergG 2018 of Austria and in line with the Umweltbundesamt GmbH’s internal procurement regulations</w:t>
      </w:r>
      <w:r w:rsidRPr="00E479D9" w:rsidDel="00172B57">
        <w:rPr>
          <w:rFonts w:ascii="Tahoma" w:hAnsi="Tahoma" w:cs="Tahoma"/>
          <w:color w:val="000000"/>
          <w:sz w:val="21"/>
          <w:szCs w:val="21"/>
          <w:lang w:val="en-GB"/>
        </w:rPr>
        <w:t xml:space="preserve"> </w:t>
      </w:r>
    </w:p>
    <w:p w14:paraId="323231F4" w14:textId="64CE85DA" w:rsidR="007D7D79" w:rsidRPr="00B413F6" w:rsidRDefault="007D7D79" w:rsidP="00B40040">
      <w:pPr>
        <w:pStyle w:val="Heading1"/>
        <w:suppressAutoHyphens w:val="0"/>
        <w:spacing w:before="240" w:after="120"/>
        <w:ind w:left="431" w:hanging="431"/>
        <w:jc w:val="left"/>
        <w:rPr>
          <w:rFonts w:ascii="Bahnschrift SemiBold" w:eastAsia="SimSun" w:hAnsi="Bahnschrift SemiBold" w:cs="Times New Roman"/>
          <w:b/>
          <w:bCs/>
          <w:caps w:val="0"/>
          <w:color w:val="1D3D8F"/>
          <w:kern w:val="28"/>
          <w:sz w:val="28"/>
          <w:szCs w:val="28"/>
          <w:lang w:val="de-AT" w:eastAsia="en-US"/>
        </w:rPr>
      </w:pPr>
      <w:r w:rsidRPr="00B413F6">
        <w:rPr>
          <w:rFonts w:ascii="Bahnschrift SemiBold" w:eastAsia="SimSun" w:hAnsi="Bahnschrift SemiBold" w:cs="Times New Roman"/>
          <w:b/>
          <w:bCs/>
          <w:caps w:val="0"/>
          <w:color w:val="1D3D8F"/>
          <w:kern w:val="28"/>
          <w:sz w:val="28"/>
          <w:szCs w:val="28"/>
          <w:lang w:val="de-AT" w:eastAsia="en-US"/>
        </w:rPr>
        <w:t>3. Contracting Authority</w:t>
      </w:r>
    </w:p>
    <w:p w14:paraId="4AB31BD5" w14:textId="4D9F7079" w:rsidR="00172B57" w:rsidRPr="00E479D9" w:rsidRDefault="00172B57" w:rsidP="00B40040">
      <w:pPr>
        <w:autoSpaceDE w:val="0"/>
        <w:autoSpaceDN w:val="0"/>
        <w:adjustRightInd w:val="0"/>
        <w:spacing w:before="120" w:after="120" w:line="360" w:lineRule="auto"/>
        <w:rPr>
          <w:rFonts w:ascii="Tahoma" w:hAnsi="Tahoma" w:cs="Tahoma"/>
          <w:color w:val="000000"/>
          <w:sz w:val="21"/>
          <w:szCs w:val="21"/>
        </w:rPr>
      </w:pPr>
      <w:r w:rsidRPr="00E479D9">
        <w:rPr>
          <w:rFonts w:ascii="Tahoma" w:hAnsi="Tahoma" w:cs="Tahoma"/>
          <w:color w:val="000000"/>
          <w:sz w:val="21"/>
          <w:szCs w:val="21"/>
        </w:rPr>
        <w:t>Umweltbundesamt GmbH (UBA)</w:t>
      </w:r>
      <w:r w:rsidR="00694720" w:rsidRPr="00E479D9">
        <w:rPr>
          <w:rFonts w:ascii="Tahoma" w:hAnsi="Tahoma" w:cs="Tahoma"/>
          <w:color w:val="000000"/>
          <w:sz w:val="21"/>
          <w:szCs w:val="21"/>
        </w:rPr>
        <w:t>, Spittelauer Lände 5, 1090 Wien, Austria</w:t>
      </w:r>
    </w:p>
    <w:p w14:paraId="543F8B13" w14:textId="77777777" w:rsidR="007D7D79" w:rsidRPr="00B413F6" w:rsidRDefault="007D7D79" w:rsidP="00B40040">
      <w:pPr>
        <w:pStyle w:val="Heading1"/>
        <w:suppressAutoHyphens w:val="0"/>
        <w:spacing w:before="240" w:after="120"/>
        <w:ind w:left="431" w:hanging="431"/>
        <w:jc w:val="left"/>
        <w:rPr>
          <w:rFonts w:ascii="Bahnschrift SemiBold" w:eastAsia="SimSun" w:hAnsi="Bahnschrift SemiBold" w:cs="Times New Roman"/>
          <w:b/>
          <w:bCs/>
          <w:caps w:val="0"/>
          <w:color w:val="1D3D8F"/>
          <w:kern w:val="28"/>
          <w:sz w:val="28"/>
          <w:szCs w:val="28"/>
          <w:lang w:val="de-AT" w:eastAsia="en-US"/>
        </w:rPr>
      </w:pPr>
      <w:r w:rsidRPr="00B413F6">
        <w:rPr>
          <w:rFonts w:ascii="Bahnschrift SemiBold" w:eastAsia="SimSun" w:hAnsi="Bahnschrift SemiBold" w:cs="Times New Roman"/>
          <w:b/>
          <w:bCs/>
          <w:caps w:val="0"/>
          <w:color w:val="1D3D8F"/>
          <w:kern w:val="28"/>
          <w:sz w:val="28"/>
          <w:szCs w:val="28"/>
          <w:lang w:val="de-AT" w:eastAsia="en-US"/>
        </w:rPr>
        <w:t>4. Thematic Leader</w:t>
      </w:r>
    </w:p>
    <w:p w14:paraId="24C749CC" w14:textId="5F0207B4" w:rsidR="007D7D79" w:rsidRPr="00E479D9" w:rsidRDefault="007D7D79" w:rsidP="00B40040">
      <w:pPr>
        <w:autoSpaceDE w:val="0"/>
        <w:autoSpaceDN w:val="0"/>
        <w:adjustRightInd w:val="0"/>
        <w:spacing w:before="120" w:after="120" w:line="360" w:lineRule="auto"/>
        <w:rPr>
          <w:rFonts w:ascii="Tahoma" w:hAnsi="Tahoma" w:cs="Tahoma"/>
          <w:color w:val="000000"/>
          <w:sz w:val="21"/>
          <w:szCs w:val="21"/>
        </w:rPr>
      </w:pPr>
      <w:r w:rsidRPr="00E479D9">
        <w:rPr>
          <w:rFonts w:ascii="Tahoma" w:hAnsi="Tahoma" w:cs="Tahoma"/>
          <w:color w:val="000000"/>
          <w:sz w:val="21"/>
          <w:szCs w:val="21"/>
        </w:rPr>
        <w:t>Umweltbundesamt GmbH (UBA)</w:t>
      </w:r>
    </w:p>
    <w:p w14:paraId="0C66CE2F" w14:textId="1BD0A587" w:rsidR="007D7D79" w:rsidRPr="0081731F" w:rsidRDefault="007D7D79" w:rsidP="00B40040">
      <w:pPr>
        <w:pStyle w:val="Heading1"/>
        <w:suppressAutoHyphens w:val="0"/>
        <w:spacing w:before="24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5. Nature of contract</w:t>
      </w:r>
    </w:p>
    <w:p w14:paraId="5F00A7F4" w14:textId="65F54CB1" w:rsidR="007D7D79" w:rsidRPr="00E479D9" w:rsidRDefault="00EB3F32" w:rsidP="00B40040">
      <w:pPr>
        <w:autoSpaceDE w:val="0"/>
        <w:autoSpaceDN w:val="0"/>
        <w:adjustRightInd w:val="0"/>
        <w:spacing w:before="120" w:after="120" w:line="360" w:lineRule="auto"/>
        <w:rPr>
          <w:rFonts w:ascii="Tahoma" w:hAnsi="Tahoma" w:cs="Tahoma"/>
          <w:color w:val="000000"/>
          <w:sz w:val="21"/>
          <w:szCs w:val="21"/>
          <w:lang w:val="en-GB"/>
        </w:rPr>
      </w:pPr>
      <w:r w:rsidRPr="006D6750">
        <w:rPr>
          <w:rFonts w:ascii="Tahoma" w:hAnsi="Tahoma" w:cs="Tahoma"/>
          <w:color w:val="000000"/>
          <w:sz w:val="21"/>
          <w:szCs w:val="21"/>
          <w:lang w:val="en-GB"/>
        </w:rPr>
        <w:t>Service</w:t>
      </w:r>
      <w:r w:rsidR="007D7D79" w:rsidRPr="006D6750">
        <w:rPr>
          <w:rFonts w:ascii="Tahoma" w:hAnsi="Tahoma" w:cs="Tahoma"/>
          <w:color w:val="000000"/>
          <w:sz w:val="21"/>
          <w:szCs w:val="21"/>
          <w:lang w:val="en-GB"/>
        </w:rPr>
        <w:t xml:space="preserve"> contract</w:t>
      </w:r>
    </w:p>
    <w:p w14:paraId="37383566" w14:textId="6A586E3B" w:rsidR="007D7D79" w:rsidRPr="0081731F" w:rsidRDefault="007D7D79" w:rsidP="00B40040">
      <w:pPr>
        <w:pStyle w:val="Heading1"/>
        <w:suppressAutoHyphens w:val="0"/>
        <w:spacing w:before="24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 xml:space="preserve">6. </w:t>
      </w:r>
      <w:r w:rsidR="00C00A29" w:rsidRPr="0081731F">
        <w:rPr>
          <w:rFonts w:ascii="Bahnschrift SemiBold" w:eastAsia="SimSun" w:hAnsi="Bahnschrift SemiBold" w:cs="Times New Roman"/>
          <w:b/>
          <w:bCs/>
          <w:caps w:val="0"/>
          <w:color w:val="1D3D8F"/>
          <w:kern w:val="28"/>
          <w:sz w:val="28"/>
          <w:szCs w:val="28"/>
          <w:lang w:val="en-GB" w:eastAsia="en-US"/>
        </w:rPr>
        <w:t>Indicative t</w:t>
      </w:r>
      <w:r w:rsidRPr="0081731F">
        <w:rPr>
          <w:rFonts w:ascii="Bahnschrift SemiBold" w:eastAsia="SimSun" w:hAnsi="Bahnschrift SemiBold" w:cs="Times New Roman"/>
          <w:b/>
          <w:bCs/>
          <w:caps w:val="0"/>
          <w:color w:val="1D3D8F"/>
          <w:kern w:val="28"/>
          <w:sz w:val="28"/>
          <w:szCs w:val="28"/>
          <w:lang w:val="en-GB" w:eastAsia="en-US"/>
        </w:rPr>
        <w:t>ime period of implementation</w:t>
      </w:r>
    </w:p>
    <w:p w14:paraId="02656A44" w14:textId="7AAABF79" w:rsidR="007D7D79" w:rsidRPr="00E479D9" w:rsidRDefault="00345526" w:rsidP="00B40040">
      <w:pPr>
        <w:autoSpaceDE w:val="0"/>
        <w:autoSpaceDN w:val="0"/>
        <w:adjustRightInd w:val="0"/>
        <w:spacing w:before="120" w:after="120" w:line="360" w:lineRule="auto"/>
        <w:rPr>
          <w:rFonts w:ascii="Tahoma" w:hAnsi="Tahoma" w:cs="Tahoma"/>
          <w:color w:val="000000"/>
          <w:sz w:val="21"/>
          <w:szCs w:val="21"/>
          <w:lang w:val="en-GB"/>
        </w:rPr>
      </w:pPr>
      <w:r w:rsidRPr="21AD99B2">
        <w:rPr>
          <w:rFonts w:ascii="Tahoma" w:hAnsi="Tahoma" w:cs="Tahoma"/>
          <w:color w:val="000000" w:themeColor="text1"/>
          <w:sz w:val="21"/>
          <w:szCs w:val="21"/>
          <w:lang w:val="en-GB"/>
        </w:rPr>
        <w:t>April</w:t>
      </w:r>
      <w:r w:rsidR="00C00A29" w:rsidRPr="21AD99B2">
        <w:rPr>
          <w:rFonts w:ascii="Tahoma" w:hAnsi="Tahoma" w:cs="Tahoma"/>
          <w:b/>
          <w:bCs/>
          <w:sz w:val="21"/>
          <w:szCs w:val="21"/>
          <w:lang w:val="en-GB"/>
        </w:rPr>
        <w:t xml:space="preserve"> </w:t>
      </w:r>
      <w:r w:rsidR="00B56C9F" w:rsidRPr="21AD99B2">
        <w:rPr>
          <w:rFonts w:ascii="Tahoma" w:hAnsi="Tahoma" w:cs="Tahoma"/>
          <w:color w:val="000000" w:themeColor="text1"/>
          <w:sz w:val="21"/>
          <w:szCs w:val="21"/>
          <w:lang w:val="en-GB"/>
        </w:rPr>
        <w:t>202</w:t>
      </w:r>
      <w:r w:rsidR="00971E64" w:rsidRPr="21AD99B2">
        <w:rPr>
          <w:rFonts w:ascii="Tahoma" w:hAnsi="Tahoma" w:cs="Tahoma"/>
          <w:color w:val="000000" w:themeColor="text1"/>
          <w:sz w:val="21"/>
          <w:szCs w:val="21"/>
          <w:lang w:val="en-GB"/>
        </w:rPr>
        <w:t>6</w:t>
      </w:r>
      <w:r w:rsidR="007D7D79" w:rsidRPr="21AD99B2">
        <w:rPr>
          <w:rFonts w:ascii="Tahoma" w:hAnsi="Tahoma" w:cs="Tahoma"/>
          <w:color w:val="000000" w:themeColor="text1"/>
          <w:sz w:val="21"/>
          <w:szCs w:val="21"/>
          <w:lang w:val="en-GB"/>
        </w:rPr>
        <w:t xml:space="preserve"> </w:t>
      </w:r>
      <w:r w:rsidR="00E624CC" w:rsidRPr="21AD99B2">
        <w:rPr>
          <w:rFonts w:ascii="Tahoma" w:hAnsi="Tahoma" w:cs="Tahoma"/>
          <w:color w:val="000000" w:themeColor="text1"/>
          <w:sz w:val="21"/>
          <w:szCs w:val="21"/>
          <w:lang w:val="en-GB"/>
        </w:rPr>
        <w:t xml:space="preserve">– </w:t>
      </w:r>
      <w:r w:rsidR="00F521DB">
        <w:rPr>
          <w:rFonts w:ascii="Tahoma" w:hAnsi="Tahoma" w:cs="Tahoma"/>
          <w:color w:val="000000" w:themeColor="text1"/>
          <w:sz w:val="21"/>
          <w:szCs w:val="21"/>
          <w:lang w:val="en-GB"/>
        </w:rPr>
        <w:t>June</w:t>
      </w:r>
      <w:r w:rsidR="00F521DB" w:rsidRPr="21AD99B2">
        <w:rPr>
          <w:rFonts w:ascii="Tahoma" w:hAnsi="Tahoma" w:cs="Tahoma"/>
          <w:color w:val="000000" w:themeColor="text1"/>
          <w:sz w:val="21"/>
          <w:szCs w:val="21"/>
          <w:lang w:val="en-GB"/>
        </w:rPr>
        <w:t xml:space="preserve"> </w:t>
      </w:r>
      <w:r w:rsidR="00C00A29" w:rsidRPr="21AD99B2">
        <w:rPr>
          <w:rFonts w:ascii="Tahoma" w:hAnsi="Tahoma" w:cs="Tahoma"/>
          <w:color w:val="000000" w:themeColor="text1"/>
          <w:sz w:val="21"/>
          <w:szCs w:val="21"/>
          <w:lang w:val="en-GB"/>
        </w:rPr>
        <w:t>202</w:t>
      </w:r>
      <w:r w:rsidR="0017253D" w:rsidRPr="21AD99B2">
        <w:rPr>
          <w:rFonts w:ascii="Tahoma" w:hAnsi="Tahoma" w:cs="Tahoma"/>
          <w:color w:val="000000" w:themeColor="text1"/>
          <w:sz w:val="21"/>
          <w:szCs w:val="21"/>
          <w:lang w:val="en-GB"/>
        </w:rPr>
        <w:t>9</w:t>
      </w:r>
      <w:r w:rsidR="00E624CC" w:rsidRPr="21AD99B2">
        <w:rPr>
          <w:rFonts w:ascii="Tahoma" w:hAnsi="Tahoma" w:cs="Tahoma"/>
          <w:color w:val="000000" w:themeColor="text1"/>
          <w:sz w:val="21"/>
          <w:szCs w:val="21"/>
          <w:lang w:val="en-GB"/>
        </w:rPr>
        <w:t xml:space="preserve"> </w:t>
      </w:r>
      <w:r w:rsidR="007D7D79" w:rsidRPr="21AD99B2">
        <w:rPr>
          <w:rFonts w:ascii="Tahoma" w:hAnsi="Tahoma" w:cs="Tahoma"/>
          <w:color w:val="000000" w:themeColor="text1"/>
          <w:sz w:val="21"/>
          <w:szCs w:val="21"/>
          <w:lang w:val="en-GB"/>
        </w:rPr>
        <w:t>(</w:t>
      </w:r>
      <w:r w:rsidR="001F57DB" w:rsidRPr="21AD99B2">
        <w:rPr>
          <w:rFonts w:ascii="Tahoma" w:hAnsi="Tahoma" w:cs="Tahoma"/>
          <w:color w:val="000000" w:themeColor="text1"/>
          <w:sz w:val="21"/>
          <w:szCs w:val="21"/>
          <w:lang w:val="en-GB"/>
        </w:rPr>
        <w:t>38,5</w:t>
      </w:r>
      <w:r w:rsidR="007D7D79" w:rsidRPr="21AD99B2">
        <w:rPr>
          <w:rFonts w:ascii="Tahoma" w:hAnsi="Tahoma" w:cs="Tahoma"/>
          <w:color w:val="000000" w:themeColor="text1"/>
          <w:sz w:val="21"/>
          <w:szCs w:val="21"/>
          <w:lang w:val="en-GB"/>
        </w:rPr>
        <w:t xml:space="preserve"> months)</w:t>
      </w:r>
    </w:p>
    <w:p w14:paraId="07AA6EE0" w14:textId="410F968C" w:rsidR="007D7D79" w:rsidRPr="0081731F" w:rsidRDefault="007D7D79" w:rsidP="00B40040">
      <w:pPr>
        <w:pStyle w:val="Heading1"/>
        <w:suppressAutoHyphens w:val="0"/>
        <w:spacing w:before="24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7. Contract amount</w:t>
      </w:r>
    </w:p>
    <w:p w14:paraId="46FEA27B" w14:textId="47E85143" w:rsidR="003E1038" w:rsidRPr="00E479D9" w:rsidRDefault="00491DF0" w:rsidP="005D0DB0">
      <w:pPr>
        <w:spacing w:before="120" w:after="240" w:line="360" w:lineRule="auto"/>
        <w:rPr>
          <w:rFonts w:ascii="Tahoma" w:hAnsi="Tahoma" w:cs="Tahoma"/>
          <w:b/>
          <w:bCs/>
          <w:color w:val="1F497D"/>
          <w:sz w:val="21"/>
          <w:szCs w:val="21"/>
          <w:lang w:val="en-GB"/>
        </w:rPr>
      </w:pPr>
      <w:r w:rsidRPr="00B40040">
        <w:rPr>
          <w:rFonts w:ascii="Tahoma" w:hAnsi="Tahoma" w:cs="Tahoma"/>
          <w:color w:val="000000"/>
          <w:sz w:val="21"/>
          <w:szCs w:val="21"/>
          <w:lang w:val="en-GB"/>
        </w:rPr>
        <w:t>Max</w:t>
      </w:r>
      <w:r w:rsidR="0051792B" w:rsidRPr="00B40040">
        <w:rPr>
          <w:rFonts w:ascii="Tahoma" w:hAnsi="Tahoma" w:cs="Tahoma"/>
          <w:color w:val="000000"/>
          <w:sz w:val="21"/>
          <w:szCs w:val="21"/>
          <w:lang w:val="en-GB"/>
        </w:rPr>
        <w:t>.</w:t>
      </w:r>
      <w:r w:rsidRPr="00B40040">
        <w:rPr>
          <w:rFonts w:ascii="Tahoma" w:hAnsi="Tahoma" w:cs="Tahoma"/>
          <w:color w:val="000000"/>
          <w:sz w:val="21"/>
          <w:szCs w:val="21"/>
          <w:lang w:val="en-GB"/>
        </w:rPr>
        <w:t xml:space="preserve"> </w:t>
      </w:r>
      <w:r w:rsidR="00CF45C2" w:rsidRPr="00B40040">
        <w:rPr>
          <w:rFonts w:ascii="Tahoma" w:hAnsi="Tahoma" w:cs="Tahoma"/>
          <w:color w:val="000000"/>
          <w:sz w:val="21"/>
          <w:szCs w:val="21"/>
          <w:lang w:val="en-GB"/>
        </w:rPr>
        <w:t xml:space="preserve">EUR </w:t>
      </w:r>
      <w:r w:rsidR="00B40040" w:rsidRPr="00B40040">
        <w:rPr>
          <w:rFonts w:ascii="Tahoma" w:hAnsi="Tahoma" w:cs="Tahoma"/>
          <w:color w:val="000000"/>
          <w:sz w:val="21"/>
          <w:szCs w:val="21"/>
          <w:lang w:val="en-GB"/>
        </w:rPr>
        <w:t>8</w:t>
      </w:r>
      <w:r w:rsidR="00DB5B78">
        <w:rPr>
          <w:rFonts w:ascii="Tahoma" w:hAnsi="Tahoma" w:cs="Tahoma"/>
          <w:color w:val="000000"/>
          <w:sz w:val="21"/>
          <w:szCs w:val="21"/>
          <w:lang w:val="en-GB"/>
        </w:rPr>
        <w:t>4</w:t>
      </w:r>
      <w:r w:rsidR="00B40040" w:rsidRPr="00B40040">
        <w:rPr>
          <w:rFonts w:ascii="Tahoma" w:hAnsi="Tahoma" w:cs="Tahoma"/>
          <w:color w:val="000000"/>
          <w:sz w:val="21"/>
          <w:szCs w:val="21"/>
          <w:lang w:val="en-GB"/>
        </w:rPr>
        <w:t> </w:t>
      </w:r>
      <w:r w:rsidR="00DB5B78">
        <w:rPr>
          <w:rFonts w:ascii="Tahoma" w:hAnsi="Tahoma" w:cs="Tahoma"/>
          <w:color w:val="000000"/>
          <w:sz w:val="21"/>
          <w:szCs w:val="21"/>
          <w:lang w:val="en-GB"/>
        </w:rPr>
        <w:t>5</w:t>
      </w:r>
      <w:r w:rsidR="00B40040" w:rsidRPr="00B40040">
        <w:rPr>
          <w:rFonts w:ascii="Tahoma" w:hAnsi="Tahoma" w:cs="Tahoma"/>
          <w:color w:val="000000"/>
          <w:sz w:val="21"/>
          <w:szCs w:val="21"/>
          <w:lang w:val="en-GB"/>
        </w:rPr>
        <w:t>00,-</w:t>
      </w:r>
      <w:r w:rsidR="00B32EFD">
        <w:rPr>
          <w:rFonts w:ascii="Tahoma" w:hAnsi="Tahoma" w:cs="Tahoma"/>
          <w:color w:val="000000"/>
          <w:sz w:val="21"/>
          <w:szCs w:val="21"/>
          <w:lang w:val="en-GB"/>
        </w:rPr>
        <w:t xml:space="preserve"> (professional fees and travel expenses, if nece</w:t>
      </w:r>
      <w:r w:rsidR="001F57DB">
        <w:rPr>
          <w:rFonts w:ascii="Tahoma" w:hAnsi="Tahoma" w:cs="Tahoma"/>
          <w:color w:val="000000"/>
          <w:sz w:val="21"/>
          <w:szCs w:val="21"/>
          <w:lang w:val="en-GB"/>
        </w:rPr>
        <w:t>ssary)</w:t>
      </w:r>
      <w:r w:rsidR="003E1038" w:rsidRPr="00E479D9">
        <w:rPr>
          <w:rFonts w:ascii="Tahoma" w:hAnsi="Tahoma" w:cs="Tahoma"/>
          <w:b/>
          <w:bCs/>
          <w:color w:val="1F497D"/>
          <w:sz w:val="21"/>
          <w:szCs w:val="21"/>
          <w:lang w:val="en-GB"/>
        </w:rPr>
        <w:br w:type="page"/>
      </w:r>
    </w:p>
    <w:p w14:paraId="00440754" w14:textId="680B9D1F" w:rsidR="00B413F6" w:rsidRPr="003E1038" w:rsidRDefault="00B413F6" w:rsidP="005D0DB0">
      <w:pPr>
        <w:spacing w:before="120" w:after="240" w:line="360" w:lineRule="auto"/>
        <w:rPr>
          <w:rFonts w:cs="Arial"/>
          <w:color w:val="000000"/>
          <w:sz w:val="21"/>
          <w:szCs w:val="21"/>
          <w:lang w:val="en-GB"/>
        </w:rPr>
      </w:pPr>
    </w:p>
    <w:p w14:paraId="7E459E57" w14:textId="7B0697E8" w:rsidR="007D7D79" w:rsidRPr="0081731F" w:rsidRDefault="007D7D79" w:rsidP="0081731F">
      <w:pPr>
        <w:pStyle w:val="Heading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 xml:space="preserve">8. </w:t>
      </w:r>
      <w:r w:rsidR="00C00A29" w:rsidRPr="0081731F">
        <w:rPr>
          <w:rFonts w:ascii="Bahnschrift SemiBold" w:eastAsia="SimSun" w:hAnsi="Bahnschrift SemiBold" w:cs="Times New Roman"/>
          <w:b/>
          <w:bCs/>
          <w:caps w:val="0"/>
          <w:color w:val="1D3D8F"/>
          <w:kern w:val="28"/>
          <w:sz w:val="28"/>
          <w:szCs w:val="28"/>
          <w:lang w:val="en-GB" w:eastAsia="en-US"/>
        </w:rPr>
        <w:t>Background information</w:t>
      </w:r>
    </w:p>
    <w:p w14:paraId="51BF8178" w14:textId="2CD14BD6" w:rsidR="00EB3F32" w:rsidRPr="00E479D9" w:rsidRDefault="00EB3F32" w:rsidP="002E13AB">
      <w:pPr>
        <w:spacing w:after="120" w:line="360" w:lineRule="auto"/>
        <w:jc w:val="both"/>
        <w:rPr>
          <w:rFonts w:ascii="Tahoma" w:hAnsi="Tahoma" w:cs="Tahoma"/>
          <w:sz w:val="21"/>
          <w:szCs w:val="21"/>
          <w:lang w:val="en-US"/>
        </w:rPr>
      </w:pPr>
      <w:r w:rsidRPr="37DB30D9">
        <w:rPr>
          <w:rFonts w:ascii="Tahoma" w:hAnsi="Tahoma" w:cs="Tahoma"/>
          <w:sz w:val="21"/>
          <w:szCs w:val="21"/>
          <w:lang w:val="en-US"/>
        </w:rPr>
        <w:t>The EU4Green Recovery East programme</w:t>
      </w:r>
      <w:r w:rsidR="2DFA00DC" w:rsidRPr="37DB30D9">
        <w:rPr>
          <w:rFonts w:ascii="Tahoma" w:hAnsi="Tahoma" w:cs="Tahoma"/>
          <w:sz w:val="21"/>
          <w:szCs w:val="21"/>
          <w:lang w:val="en-US"/>
        </w:rPr>
        <w:t xml:space="preserve"> was set-up</w:t>
      </w:r>
      <w:r w:rsidR="2C112483" w:rsidRPr="37DB30D9">
        <w:rPr>
          <w:rFonts w:ascii="Tahoma" w:hAnsi="Tahoma" w:cs="Tahoma"/>
          <w:sz w:val="21"/>
          <w:szCs w:val="21"/>
          <w:lang w:val="en-US"/>
        </w:rPr>
        <w:t xml:space="preserve"> to</w:t>
      </w:r>
      <w:r w:rsidRPr="37DB30D9">
        <w:rPr>
          <w:rFonts w:ascii="Tahoma" w:hAnsi="Tahoma" w:cs="Tahoma"/>
          <w:sz w:val="21"/>
          <w:szCs w:val="21"/>
          <w:lang w:val="en-US"/>
        </w:rPr>
        <w:t xml:space="preserve"> support the European Union’s (EU) Eastern Partnership (EaP) countries</w:t>
      </w:r>
      <w:r w:rsidR="1C6BAB15" w:rsidRPr="37DB30D9">
        <w:rPr>
          <w:rFonts w:ascii="Tahoma" w:hAnsi="Tahoma" w:cs="Tahoma"/>
          <w:sz w:val="21"/>
          <w:szCs w:val="21"/>
          <w:lang w:val="en-US"/>
        </w:rPr>
        <w:t>, which are</w:t>
      </w:r>
      <w:r w:rsidRPr="37DB30D9">
        <w:rPr>
          <w:rFonts w:ascii="Tahoma" w:hAnsi="Tahoma" w:cs="Tahoma"/>
          <w:sz w:val="21"/>
          <w:szCs w:val="21"/>
          <w:lang w:val="en-US"/>
        </w:rPr>
        <w:t xml:space="preserve"> Armenia, Azerbaijan, Georgia, the Republic of Moldova, and Ukraine. The citizens of these countries are its ultimate beneficiaries.</w:t>
      </w:r>
    </w:p>
    <w:p w14:paraId="3AD6C40B" w14:textId="7F51B330" w:rsidR="00EB3F32" w:rsidRPr="00E479D9" w:rsidRDefault="00EB3F32" w:rsidP="002E13AB">
      <w:pPr>
        <w:spacing w:after="120" w:line="360" w:lineRule="auto"/>
        <w:jc w:val="both"/>
        <w:rPr>
          <w:rFonts w:ascii="Tahoma" w:hAnsi="Tahoma" w:cs="Tahoma"/>
          <w:sz w:val="21"/>
          <w:szCs w:val="21"/>
          <w:lang w:val="en-US"/>
        </w:rPr>
      </w:pPr>
      <w:r w:rsidRPr="67ADB592">
        <w:rPr>
          <w:rFonts w:ascii="Tahoma" w:hAnsi="Tahoma" w:cs="Tahoma"/>
          <w:sz w:val="21"/>
          <w:szCs w:val="21"/>
          <w:lang w:val="en-US"/>
        </w:rPr>
        <w:t>In the countries of the EU’s Eastern Partnership the programme aims to accelerate development based on a growth model that is greener, more inclusive, and more resilient. To achieve this goal the programme focus</w:t>
      </w:r>
      <w:r w:rsidR="459E16A4" w:rsidRPr="67ADB592">
        <w:rPr>
          <w:rFonts w:ascii="Tahoma" w:hAnsi="Tahoma" w:cs="Tahoma"/>
          <w:sz w:val="21"/>
          <w:szCs w:val="21"/>
          <w:lang w:val="en-US"/>
        </w:rPr>
        <w:t>es</w:t>
      </w:r>
      <w:r w:rsidRPr="67ADB592">
        <w:rPr>
          <w:rFonts w:ascii="Tahoma" w:hAnsi="Tahoma" w:cs="Tahoma"/>
          <w:sz w:val="21"/>
          <w:szCs w:val="21"/>
          <w:lang w:val="en-US"/>
        </w:rPr>
        <w:t xml:space="preserve"> on policy reforms and capacity development measures in support of the countries’ EaP priorities regarding environment and climate resilience.</w:t>
      </w:r>
    </w:p>
    <w:p w14:paraId="5C2B9F9A" w14:textId="14444C76" w:rsidR="00EB3F32" w:rsidRPr="00E479D9" w:rsidRDefault="69F0F588" w:rsidP="67ADB592">
      <w:pPr>
        <w:spacing w:after="120" w:line="360" w:lineRule="auto"/>
        <w:jc w:val="both"/>
        <w:rPr>
          <w:rFonts w:ascii="Tahoma" w:hAnsi="Tahoma" w:cs="Tahoma"/>
          <w:sz w:val="21"/>
          <w:szCs w:val="21"/>
          <w:lang w:val="en-GB"/>
        </w:rPr>
      </w:pPr>
      <w:r w:rsidRPr="67ADB592">
        <w:rPr>
          <w:rFonts w:ascii="Tahoma" w:hAnsi="Tahoma" w:cs="Tahoma"/>
          <w:sz w:val="21"/>
          <w:szCs w:val="21"/>
          <w:lang w:val="en-GB"/>
        </w:rPr>
        <w:t>EU4GRE</w:t>
      </w:r>
      <w:r w:rsidR="3D851515" w:rsidRPr="67ADB592">
        <w:rPr>
          <w:rFonts w:ascii="Tahoma" w:hAnsi="Tahoma" w:cs="Tahoma"/>
          <w:sz w:val="21"/>
          <w:szCs w:val="21"/>
          <w:lang w:val="en-GB"/>
        </w:rPr>
        <w:t xml:space="preserve"> is financed by the European Union’s Directorate-General for Enlargement and Eastern Neighbourhood (DG ENEST) w</w:t>
      </w:r>
      <w:r w:rsidR="00EB3F32" w:rsidRPr="67ADB592">
        <w:rPr>
          <w:rFonts w:ascii="Tahoma" w:hAnsi="Tahoma" w:cs="Tahoma"/>
          <w:sz w:val="21"/>
          <w:szCs w:val="21"/>
          <w:lang w:val="en-US"/>
        </w:rPr>
        <w:t>ith an EU contribution of EUR 21.3 million</w:t>
      </w:r>
      <w:r w:rsidR="6D6B7CB1" w:rsidRPr="67ADB592">
        <w:rPr>
          <w:rFonts w:ascii="Tahoma" w:hAnsi="Tahoma" w:cs="Tahoma"/>
          <w:sz w:val="21"/>
          <w:szCs w:val="21"/>
          <w:lang w:val="en-US"/>
        </w:rPr>
        <w:t>.</w:t>
      </w:r>
      <w:r w:rsidR="00EB3F32" w:rsidRPr="67ADB592">
        <w:rPr>
          <w:rFonts w:ascii="Tahoma" w:hAnsi="Tahoma" w:cs="Tahoma"/>
          <w:sz w:val="21"/>
          <w:szCs w:val="21"/>
          <w:lang w:val="en-US"/>
        </w:rPr>
        <w:t xml:space="preserve"> </w:t>
      </w:r>
      <w:r w:rsidR="75835127" w:rsidRPr="67ADB592">
        <w:rPr>
          <w:rFonts w:ascii="Tahoma" w:hAnsi="Tahoma" w:cs="Tahoma"/>
          <w:sz w:val="21"/>
          <w:szCs w:val="21"/>
          <w:lang w:val="en-US"/>
        </w:rPr>
        <w:t>T</w:t>
      </w:r>
      <w:r w:rsidR="00EB3F32" w:rsidRPr="67ADB592">
        <w:rPr>
          <w:rFonts w:ascii="Tahoma" w:hAnsi="Tahoma" w:cs="Tahoma"/>
          <w:sz w:val="21"/>
          <w:szCs w:val="21"/>
          <w:lang w:val="en-US"/>
        </w:rPr>
        <w:t>his multi-country programme</w:t>
      </w:r>
      <w:r w:rsidR="51DEC50B" w:rsidRPr="67ADB592">
        <w:rPr>
          <w:rFonts w:ascii="Tahoma" w:hAnsi="Tahoma" w:cs="Tahoma"/>
          <w:sz w:val="21"/>
          <w:szCs w:val="21"/>
          <w:lang w:val="en-US"/>
        </w:rPr>
        <w:t xml:space="preserve"> is </w:t>
      </w:r>
      <w:r w:rsidR="35C99354" w:rsidRPr="67ADB592">
        <w:rPr>
          <w:rFonts w:ascii="Tahoma" w:hAnsi="Tahoma" w:cs="Tahoma"/>
          <w:sz w:val="21"/>
          <w:szCs w:val="21"/>
          <w:lang w:val="en-US"/>
        </w:rPr>
        <w:t xml:space="preserve">jointly </w:t>
      </w:r>
      <w:r w:rsidR="51DEC50B" w:rsidRPr="67ADB592">
        <w:rPr>
          <w:rFonts w:ascii="Tahoma" w:hAnsi="Tahoma" w:cs="Tahoma"/>
          <w:sz w:val="21"/>
          <w:szCs w:val="21"/>
          <w:lang w:val="en-US"/>
        </w:rPr>
        <w:t>being</w:t>
      </w:r>
      <w:r w:rsidR="00EB3F32" w:rsidRPr="67ADB592">
        <w:rPr>
          <w:rFonts w:ascii="Tahoma" w:hAnsi="Tahoma" w:cs="Tahoma"/>
          <w:sz w:val="21"/>
          <w:szCs w:val="21"/>
          <w:lang w:val="en-US"/>
        </w:rPr>
        <w:t xml:space="preserve"> implemented </w:t>
      </w:r>
      <w:r w:rsidR="03FB8898" w:rsidRPr="67ADB592">
        <w:rPr>
          <w:rFonts w:ascii="Tahoma" w:hAnsi="Tahoma" w:cs="Tahoma"/>
          <w:sz w:val="21"/>
          <w:szCs w:val="21"/>
          <w:lang w:val="en-US"/>
        </w:rPr>
        <w:t xml:space="preserve">in the period </w:t>
      </w:r>
      <w:r w:rsidR="00EB3F32" w:rsidRPr="67ADB592">
        <w:rPr>
          <w:rFonts w:ascii="Tahoma" w:hAnsi="Tahoma" w:cs="Tahoma"/>
          <w:sz w:val="21"/>
          <w:szCs w:val="21"/>
          <w:lang w:val="en-US"/>
        </w:rPr>
        <w:t>between 2025 to 2028</w:t>
      </w:r>
      <w:r w:rsidR="695BC043" w:rsidRPr="67ADB592">
        <w:rPr>
          <w:rFonts w:ascii="Tahoma" w:hAnsi="Tahoma" w:cs="Tahoma"/>
          <w:sz w:val="21"/>
          <w:szCs w:val="21"/>
          <w:lang w:val="en-GB"/>
        </w:rPr>
        <w:t xml:space="preserve"> by Umweltbundesamt GmbH (also called “UBA” or “Environment Agency Austria”), Expertise France (EF) and International Office for Water (OiEau, France), the Organisation for Economic Co-operation and Development (OECD), the United Nations Industrial Development Organization (UNIDO), as well as the United Nations Economic Commission for Europe (UNECE).</w:t>
      </w:r>
    </w:p>
    <w:p w14:paraId="1096CD56" w14:textId="64F74398" w:rsidR="00EB3F32" w:rsidRPr="00E479D9" w:rsidRDefault="00EB3F32" w:rsidP="002E13AB">
      <w:pPr>
        <w:spacing w:after="120" w:line="360" w:lineRule="auto"/>
        <w:jc w:val="both"/>
        <w:rPr>
          <w:rFonts w:ascii="Tahoma" w:hAnsi="Tahoma" w:cs="Tahoma"/>
          <w:sz w:val="21"/>
          <w:szCs w:val="21"/>
          <w:lang w:val="en-US"/>
        </w:rPr>
      </w:pPr>
      <w:r w:rsidRPr="67ADB592">
        <w:rPr>
          <w:rFonts w:ascii="Tahoma" w:hAnsi="Tahoma" w:cs="Tahoma"/>
          <w:sz w:val="21"/>
          <w:szCs w:val="21"/>
          <w:lang w:val="en-US"/>
        </w:rPr>
        <w:t>The programme is</w:t>
      </w:r>
      <w:r w:rsidRPr="67ADB592">
        <w:rPr>
          <w:rFonts w:ascii="Tahoma" w:hAnsi="Tahoma" w:cs="Tahoma"/>
          <w:color w:val="0D0D0D" w:themeColor="text1" w:themeTint="F2"/>
          <w:sz w:val="21"/>
          <w:szCs w:val="21"/>
          <w:lang w:val="en-US"/>
        </w:rPr>
        <w:t xml:space="preserve"> complementary to bilateral and other regional activities funded by the European Union, its Member States, and other donors and</w:t>
      </w:r>
      <w:r w:rsidR="25BA05E8" w:rsidRPr="67ADB592">
        <w:rPr>
          <w:rFonts w:ascii="Tahoma" w:hAnsi="Tahoma" w:cs="Tahoma"/>
          <w:color w:val="0D0D0D" w:themeColor="text1" w:themeTint="F2"/>
          <w:sz w:val="21"/>
          <w:szCs w:val="21"/>
          <w:lang w:val="en-US"/>
        </w:rPr>
        <w:t xml:space="preserve"> is being </w:t>
      </w:r>
      <w:r w:rsidRPr="67ADB592">
        <w:rPr>
          <w:rFonts w:ascii="Tahoma" w:hAnsi="Tahoma" w:cs="Tahoma"/>
          <w:color w:val="0D0D0D" w:themeColor="text1" w:themeTint="F2"/>
          <w:sz w:val="21"/>
          <w:szCs w:val="21"/>
          <w:lang w:val="en-US"/>
        </w:rPr>
        <w:t xml:space="preserve">implemented in a collaborative spirit with other EU-funded programmes in the Eastern Partnership countries (Team Europe approach). </w:t>
      </w:r>
      <w:r w:rsidRPr="67ADB592">
        <w:rPr>
          <w:rFonts w:ascii="Tahoma" w:hAnsi="Tahoma" w:cs="Tahoma"/>
          <w:sz w:val="21"/>
          <w:szCs w:val="21"/>
          <w:lang w:val="en-US"/>
        </w:rPr>
        <w:t xml:space="preserve">Country-specific activities </w:t>
      </w:r>
      <w:r w:rsidR="0758C2A5" w:rsidRPr="67ADB592">
        <w:rPr>
          <w:rFonts w:ascii="Tahoma" w:hAnsi="Tahoma" w:cs="Tahoma"/>
          <w:sz w:val="21"/>
          <w:szCs w:val="21"/>
          <w:lang w:val="en-US"/>
        </w:rPr>
        <w:t>are</w:t>
      </w:r>
      <w:r w:rsidRPr="67ADB592">
        <w:rPr>
          <w:rFonts w:ascii="Tahoma" w:hAnsi="Tahoma" w:cs="Tahoma"/>
          <w:sz w:val="21"/>
          <w:szCs w:val="21"/>
          <w:lang w:val="en-US"/>
        </w:rPr>
        <w:t xml:space="preserve"> tailored </w:t>
      </w:r>
      <w:r w:rsidR="6687130A" w:rsidRPr="67ADB592">
        <w:rPr>
          <w:rFonts w:ascii="Tahoma" w:hAnsi="Tahoma" w:cs="Tahoma"/>
          <w:sz w:val="21"/>
          <w:szCs w:val="21"/>
          <w:lang w:val="en-US"/>
        </w:rPr>
        <w:t>to demands expressed in</w:t>
      </w:r>
      <w:r w:rsidRPr="67ADB592">
        <w:rPr>
          <w:rFonts w:ascii="Tahoma" w:hAnsi="Tahoma" w:cs="Tahoma"/>
          <w:sz w:val="21"/>
          <w:szCs w:val="21"/>
          <w:lang w:val="en-US"/>
        </w:rPr>
        <w:t xml:space="preserve"> discussions with country stakeholders and depend upon the needs and pace of reforms. </w:t>
      </w:r>
    </w:p>
    <w:p w14:paraId="135E0C4D" w14:textId="7CE90C83" w:rsidR="00EB3F32" w:rsidRPr="00E479D9" w:rsidRDefault="00EB3F32" w:rsidP="67ADB592">
      <w:pPr>
        <w:spacing w:after="120" w:line="360" w:lineRule="auto"/>
        <w:jc w:val="both"/>
        <w:rPr>
          <w:rFonts w:ascii="Tahoma" w:hAnsi="Tahoma" w:cs="Tahoma"/>
          <w:sz w:val="21"/>
          <w:szCs w:val="21"/>
          <w:lang w:val="en-US"/>
        </w:rPr>
      </w:pPr>
      <w:r w:rsidRPr="67ADB592">
        <w:rPr>
          <w:rFonts w:ascii="Tahoma" w:hAnsi="Tahoma" w:cs="Tahoma"/>
          <w:sz w:val="21"/>
          <w:szCs w:val="21"/>
          <w:lang w:val="en-US"/>
        </w:rPr>
        <w:t>The overall objective of the EU4Green Recovery East programme is to promote an environmentally and climate resilient development of the countries of the European Union’s Eastern Partnership and to contribute towards the implementation of the Economic and Investment Plan (EIP). In the Team Europe spirit, the programme use</w:t>
      </w:r>
      <w:r w:rsidR="56258FC7" w:rsidRPr="67ADB592">
        <w:rPr>
          <w:rFonts w:ascii="Tahoma" w:hAnsi="Tahoma" w:cs="Tahoma"/>
          <w:sz w:val="21"/>
          <w:szCs w:val="21"/>
          <w:lang w:val="en-US"/>
        </w:rPr>
        <w:t>s</w:t>
      </w:r>
      <w:r w:rsidRPr="67ADB592">
        <w:rPr>
          <w:rFonts w:ascii="Tahoma" w:hAnsi="Tahoma" w:cs="Tahoma"/>
          <w:sz w:val="21"/>
          <w:szCs w:val="21"/>
          <w:lang w:val="en-US"/>
        </w:rPr>
        <w:t xml:space="preserve"> synergies with other initiatives and projects funded by the EU Member States and International Financial Institutions.</w:t>
      </w:r>
    </w:p>
    <w:p w14:paraId="5CB182BE" w14:textId="07696727" w:rsidR="00EB3F32" w:rsidRPr="00E479D9" w:rsidRDefault="53363EB6" w:rsidP="67ADB592">
      <w:pPr>
        <w:spacing w:after="120" w:line="360" w:lineRule="auto"/>
        <w:jc w:val="both"/>
        <w:rPr>
          <w:rFonts w:ascii="Tahoma" w:hAnsi="Tahoma" w:cs="Tahoma"/>
          <w:sz w:val="21"/>
          <w:szCs w:val="21"/>
          <w:lang w:val="en-GB"/>
        </w:rPr>
      </w:pPr>
      <w:r w:rsidRPr="67ADB592">
        <w:rPr>
          <w:rFonts w:ascii="Tahoma" w:hAnsi="Tahoma" w:cs="Tahoma"/>
          <w:sz w:val="21"/>
          <w:szCs w:val="21"/>
          <w:lang w:val="en-GB"/>
        </w:rPr>
        <w:t>The programme also builds on results of past regional programme (EUWI+, EU4Environment – Green Economy, EU4 Environment – Water and Environmental Data) and other relevant regional programmes, including in the Western Balkans.</w:t>
      </w:r>
    </w:p>
    <w:p w14:paraId="79D79721" w14:textId="6BB956EA" w:rsidR="00EB3F32" w:rsidRPr="00E479D9" w:rsidRDefault="00EB3F32" w:rsidP="002E13AB">
      <w:pPr>
        <w:spacing w:after="120" w:line="360" w:lineRule="auto"/>
        <w:jc w:val="both"/>
        <w:rPr>
          <w:rFonts w:ascii="Tahoma" w:hAnsi="Tahoma" w:cs="Tahoma"/>
          <w:sz w:val="21"/>
          <w:szCs w:val="21"/>
          <w:lang w:val="en-US"/>
        </w:rPr>
      </w:pPr>
      <w:r w:rsidRPr="00E479D9">
        <w:rPr>
          <w:rFonts w:ascii="Tahoma" w:hAnsi="Tahoma" w:cs="Tahoma"/>
          <w:sz w:val="21"/>
          <w:szCs w:val="21"/>
          <w:lang w:val="en-US"/>
        </w:rPr>
        <w:t xml:space="preserve">The EU4Green Recovery East has </w:t>
      </w:r>
      <w:r w:rsidRPr="00E479D9">
        <w:rPr>
          <w:rFonts w:ascii="Tahoma" w:hAnsi="Tahoma" w:cs="Tahoma"/>
          <w:b/>
          <w:bCs/>
          <w:sz w:val="21"/>
          <w:szCs w:val="21"/>
          <w:lang w:val="en-US"/>
        </w:rPr>
        <w:t>five components</w:t>
      </w:r>
      <w:r w:rsidRPr="00E479D9">
        <w:rPr>
          <w:rFonts w:ascii="Tahoma" w:hAnsi="Tahoma" w:cs="Tahoma"/>
          <w:sz w:val="21"/>
          <w:szCs w:val="21"/>
          <w:lang w:val="en-US"/>
        </w:rPr>
        <w:t xml:space="preserve"> as follows: </w:t>
      </w:r>
    </w:p>
    <w:p w14:paraId="27DC9371" w14:textId="77777777" w:rsidR="00C92F2E" w:rsidRPr="00E04BB2" w:rsidRDefault="00C92F2E" w:rsidP="67ADB592">
      <w:pPr>
        <w:spacing w:after="120" w:line="360" w:lineRule="auto"/>
        <w:jc w:val="both"/>
        <w:rPr>
          <w:rFonts w:ascii="Tahoma" w:hAnsi="Tahoma" w:cs="Tahoma"/>
          <w:sz w:val="21"/>
          <w:szCs w:val="21"/>
          <w:lang w:val="en-GB"/>
        </w:rPr>
      </w:pPr>
      <w:r w:rsidRPr="67ADB592">
        <w:rPr>
          <w:rFonts w:ascii="Tahoma" w:hAnsi="Tahoma" w:cs="Tahoma"/>
          <w:lang w:val="en-GB"/>
        </w:rPr>
        <w:t>(i)</w:t>
      </w:r>
      <w:r w:rsidRPr="00E04BB2">
        <w:rPr>
          <w:lang w:val="en-US"/>
        </w:rPr>
        <w:tab/>
      </w:r>
      <w:r w:rsidRPr="00E04BB2">
        <w:rPr>
          <w:rFonts w:ascii="Tahoma" w:hAnsi="Tahoma" w:cs="Tahoma"/>
          <w:sz w:val="21"/>
          <w:szCs w:val="21"/>
          <w:lang w:val="en-GB"/>
        </w:rPr>
        <w:t xml:space="preserve">Circular economy promotion along the full lifecycle approaches; </w:t>
      </w:r>
    </w:p>
    <w:p w14:paraId="54113087" w14:textId="77777777" w:rsidR="00C92F2E" w:rsidRPr="00E04BB2" w:rsidRDefault="00C92F2E" w:rsidP="67ADB592">
      <w:pPr>
        <w:spacing w:after="120" w:line="360" w:lineRule="auto"/>
        <w:jc w:val="both"/>
        <w:rPr>
          <w:rFonts w:ascii="Tahoma" w:hAnsi="Tahoma" w:cs="Tahoma"/>
          <w:sz w:val="21"/>
          <w:szCs w:val="21"/>
          <w:lang w:val="en-GB"/>
        </w:rPr>
      </w:pPr>
      <w:r w:rsidRPr="00E04BB2">
        <w:rPr>
          <w:rFonts w:ascii="Tahoma" w:hAnsi="Tahoma" w:cs="Tahoma"/>
          <w:sz w:val="21"/>
          <w:szCs w:val="21"/>
          <w:lang w:val="en-GB"/>
        </w:rPr>
        <w:t>(ii)</w:t>
      </w:r>
      <w:r w:rsidRPr="00E04BB2">
        <w:rPr>
          <w:lang w:val="en-US"/>
        </w:rPr>
        <w:tab/>
      </w:r>
      <w:r w:rsidRPr="00E04BB2">
        <w:rPr>
          <w:rFonts w:ascii="Tahoma" w:hAnsi="Tahoma" w:cs="Tahoma"/>
          <w:sz w:val="21"/>
          <w:szCs w:val="21"/>
          <w:lang w:val="en-GB"/>
        </w:rPr>
        <w:t xml:space="preserve">Pollution reduction with a focus on water, as well as water management; </w:t>
      </w:r>
    </w:p>
    <w:p w14:paraId="327F7E67" w14:textId="78B44B0E" w:rsidR="00C92F2E" w:rsidRPr="00E04BB2" w:rsidRDefault="00C92F2E" w:rsidP="67ADB592">
      <w:pPr>
        <w:spacing w:after="120" w:line="360" w:lineRule="auto"/>
        <w:ind w:left="708" w:hanging="708"/>
        <w:jc w:val="both"/>
        <w:rPr>
          <w:rFonts w:ascii="Tahoma" w:hAnsi="Tahoma" w:cs="Tahoma"/>
          <w:sz w:val="21"/>
          <w:szCs w:val="21"/>
          <w:lang w:val="en-GB"/>
        </w:rPr>
      </w:pPr>
      <w:r w:rsidRPr="155BBAAE">
        <w:rPr>
          <w:rFonts w:ascii="Tahoma" w:hAnsi="Tahoma" w:cs="Tahoma"/>
          <w:sz w:val="21"/>
          <w:szCs w:val="21"/>
          <w:lang w:val="en-GB"/>
        </w:rPr>
        <w:lastRenderedPageBreak/>
        <w:t>(iii)</w:t>
      </w:r>
      <w:r w:rsidRPr="00BA0EE4">
        <w:rPr>
          <w:lang w:val="en-US"/>
        </w:rPr>
        <w:tab/>
      </w:r>
      <w:r w:rsidRPr="155BBAAE">
        <w:rPr>
          <w:rFonts w:ascii="Tahoma" w:hAnsi="Tahoma" w:cs="Tahoma"/>
          <w:sz w:val="21"/>
          <w:szCs w:val="21"/>
          <w:lang w:val="en-GB"/>
        </w:rPr>
        <w:t xml:space="preserve">Legislative alignment with the European Green Deal, including, where relevant, with Chapter 27 of the EU acquis and facilitation of the accession process; </w:t>
      </w:r>
    </w:p>
    <w:p w14:paraId="6020FEFF" w14:textId="7E2F61C8" w:rsidR="00C92F2E" w:rsidRPr="00E04BB2" w:rsidRDefault="00C92F2E" w:rsidP="67ADB592">
      <w:pPr>
        <w:spacing w:after="120" w:line="360" w:lineRule="auto"/>
        <w:ind w:left="720" w:hanging="630"/>
        <w:jc w:val="both"/>
        <w:rPr>
          <w:rFonts w:ascii="Tahoma" w:hAnsi="Tahoma" w:cs="Tahoma"/>
          <w:sz w:val="21"/>
          <w:szCs w:val="21"/>
          <w:lang w:val="en-GB"/>
        </w:rPr>
      </w:pPr>
      <w:r w:rsidRPr="00E04BB2">
        <w:rPr>
          <w:rFonts w:ascii="Tahoma" w:hAnsi="Tahoma" w:cs="Tahoma"/>
          <w:sz w:val="21"/>
          <w:szCs w:val="21"/>
          <w:lang w:val="en-GB"/>
        </w:rPr>
        <w:t>(iv)</w:t>
      </w:r>
      <w:r w:rsidR="00584328">
        <w:rPr>
          <w:lang w:val="en-US"/>
        </w:rPr>
        <w:tab/>
      </w:r>
      <w:r w:rsidRPr="00E04BB2">
        <w:rPr>
          <w:rFonts w:ascii="Tahoma" w:hAnsi="Tahoma" w:cs="Tahoma"/>
          <w:sz w:val="21"/>
          <w:szCs w:val="21"/>
          <w:lang w:val="en-GB"/>
        </w:rPr>
        <w:t xml:space="preserve">Co-operation and data exchange with European Environment Agency (EAA) and European </w:t>
      </w:r>
      <w:r w:rsidR="503FE998" w:rsidRPr="67ADB592">
        <w:rPr>
          <w:rFonts w:ascii="Tahoma" w:hAnsi="Tahoma" w:cs="Tahoma"/>
          <w:sz w:val="21"/>
          <w:szCs w:val="21"/>
          <w:lang w:val="en-GB"/>
        </w:rPr>
        <w:t xml:space="preserve">  </w:t>
      </w:r>
      <w:r w:rsidRPr="00E04BB2">
        <w:rPr>
          <w:rFonts w:ascii="Tahoma" w:hAnsi="Tahoma" w:cs="Tahoma"/>
          <w:sz w:val="21"/>
          <w:szCs w:val="21"/>
          <w:lang w:val="en-GB"/>
        </w:rPr>
        <w:t xml:space="preserve">Environment and Observation Network (Eionet); </w:t>
      </w:r>
    </w:p>
    <w:p w14:paraId="6CE364B6" w14:textId="1A899FC6" w:rsidR="00C92F2E" w:rsidRPr="00E04BB2" w:rsidRDefault="00C92F2E" w:rsidP="67ADB592">
      <w:pPr>
        <w:spacing w:after="120" w:line="360" w:lineRule="auto"/>
        <w:ind w:left="720" w:hanging="708"/>
        <w:jc w:val="both"/>
        <w:rPr>
          <w:rFonts w:ascii="Tahoma" w:hAnsi="Tahoma" w:cs="Tahoma"/>
          <w:sz w:val="21"/>
          <w:szCs w:val="21"/>
          <w:lang w:val="en-GB"/>
        </w:rPr>
      </w:pPr>
      <w:r w:rsidRPr="00E04BB2">
        <w:rPr>
          <w:rFonts w:ascii="Tahoma" w:hAnsi="Tahoma" w:cs="Tahoma"/>
          <w:sz w:val="21"/>
          <w:szCs w:val="21"/>
          <w:lang w:val="en-GB"/>
        </w:rPr>
        <w:t>(v)</w:t>
      </w:r>
      <w:r w:rsidR="00584328">
        <w:rPr>
          <w:rFonts w:ascii="Tahoma" w:hAnsi="Tahoma" w:cs="Tahoma"/>
          <w:szCs w:val="20"/>
          <w:lang w:val="en-GB"/>
        </w:rPr>
        <w:tab/>
      </w:r>
      <w:r w:rsidRPr="00E04BB2">
        <w:rPr>
          <w:rFonts w:ascii="Tahoma" w:hAnsi="Tahoma" w:cs="Tahoma"/>
          <w:sz w:val="21"/>
          <w:szCs w:val="21"/>
          <w:lang w:val="en-GB"/>
        </w:rPr>
        <w:t>UNECE Water Convention (</w:t>
      </w:r>
      <w:r w:rsidRPr="00E479D9">
        <w:rPr>
          <w:rFonts w:ascii="Tahoma" w:hAnsi="Tahoma" w:cs="Tahoma"/>
          <w:color w:val="333333"/>
          <w:sz w:val="21"/>
          <w:szCs w:val="21"/>
          <w:shd w:val="clear" w:color="auto" w:fill="FFFFFF"/>
          <w:lang w:val="en-US"/>
        </w:rPr>
        <w:t xml:space="preserve">Convention on the Protection and Use of Transboundary Watercourses and International Lakes), </w:t>
      </w:r>
      <w:r w:rsidRPr="00E04BB2">
        <w:rPr>
          <w:rFonts w:ascii="Tahoma" w:hAnsi="Tahoma" w:cs="Tahoma"/>
          <w:sz w:val="21"/>
          <w:szCs w:val="21"/>
          <w:lang w:val="en-GB"/>
        </w:rPr>
        <w:t>EU Global Gateway Strategy;</w:t>
      </w:r>
    </w:p>
    <w:p w14:paraId="3AA2A843" w14:textId="5B94274C" w:rsidR="007D7D79" w:rsidRPr="006426EE" w:rsidRDefault="00C00A29" w:rsidP="0081731F">
      <w:pPr>
        <w:pStyle w:val="Heading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6426EE">
        <w:rPr>
          <w:rFonts w:ascii="Bahnschrift SemiBold" w:eastAsia="SimSun" w:hAnsi="Bahnschrift SemiBold" w:cs="Times New Roman"/>
          <w:b/>
          <w:bCs/>
          <w:caps w:val="0"/>
          <w:color w:val="1D3D8F"/>
          <w:kern w:val="28"/>
          <w:sz w:val="28"/>
          <w:szCs w:val="28"/>
          <w:lang w:val="en-GB" w:eastAsia="en-US"/>
        </w:rPr>
        <w:t xml:space="preserve">Scope of </w:t>
      </w:r>
      <w:r w:rsidR="00F15360" w:rsidRPr="006426EE">
        <w:rPr>
          <w:rFonts w:ascii="Bahnschrift SemiBold" w:eastAsia="SimSun" w:hAnsi="Bahnschrift SemiBold" w:cs="Times New Roman"/>
          <w:b/>
          <w:bCs/>
          <w:caps w:val="0"/>
          <w:color w:val="1D3D8F"/>
          <w:kern w:val="28"/>
          <w:sz w:val="28"/>
          <w:szCs w:val="28"/>
          <w:lang w:val="en-GB" w:eastAsia="en-US"/>
        </w:rPr>
        <w:t>Services</w:t>
      </w:r>
      <w:r w:rsidRPr="006426EE">
        <w:rPr>
          <w:rFonts w:ascii="Bahnschrift SemiBold" w:eastAsia="SimSun" w:hAnsi="Bahnschrift SemiBold" w:cs="Times New Roman"/>
          <w:b/>
          <w:bCs/>
          <w:caps w:val="0"/>
          <w:color w:val="1D3D8F"/>
          <w:kern w:val="28"/>
          <w:sz w:val="28"/>
          <w:szCs w:val="28"/>
          <w:lang w:val="en-GB" w:eastAsia="en-US"/>
        </w:rPr>
        <w:t xml:space="preserve"> and deliverables</w:t>
      </w:r>
    </w:p>
    <w:p w14:paraId="5720CFF1" w14:textId="74571B25" w:rsidR="00474A64" w:rsidRPr="003B0893" w:rsidRDefault="00474A64" w:rsidP="00474A64">
      <w:pPr>
        <w:spacing w:after="120" w:line="360" w:lineRule="auto"/>
        <w:jc w:val="both"/>
        <w:rPr>
          <w:rFonts w:ascii="Tahoma" w:hAnsi="Tahoma" w:cs="Tahoma"/>
          <w:sz w:val="21"/>
          <w:szCs w:val="21"/>
          <w:lang w:val="en-GB"/>
        </w:rPr>
      </w:pPr>
      <w:r w:rsidRPr="37DB30D9">
        <w:rPr>
          <w:rFonts w:ascii="Tahoma" w:hAnsi="Tahoma" w:cs="Tahoma"/>
          <w:sz w:val="21"/>
          <w:szCs w:val="21"/>
          <w:lang w:val="en-GB"/>
        </w:rPr>
        <w:t xml:space="preserve">The Umweltbundesamt GmbH (also called “UBA” or “Environment Agency Austria”) requests from the Contractor to </w:t>
      </w:r>
      <w:r w:rsidR="002F2BC9" w:rsidRPr="37DB30D9">
        <w:rPr>
          <w:rFonts w:ascii="Tahoma" w:hAnsi="Tahoma" w:cs="Tahoma"/>
          <w:sz w:val="21"/>
          <w:szCs w:val="21"/>
          <w:lang w:val="en-GB"/>
        </w:rPr>
        <w:t>support the implementation of the Pro</w:t>
      </w:r>
      <w:r w:rsidR="003CB557" w:rsidRPr="37DB30D9">
        <w:rPr>
          <w:rFonts w:ascii="Tahoma" w:hAnsi="Tahoma" w:cs="Tahoma"/>
          <w:sz w:val="21"/>
          <w:szCs w:val="21"/>
          <w:lang w:val="en-GB"/>
        </w:rPr>
        <w:t>gramme</w:t>
      </w:r>
      <w:r w:rsidR="002F2BC9" w:rsidRPr="37DB30D9">
        <w:rPr>
          <w:rFonts w:ascii="Tahoma" w:hAnsi="Tahoma" w:cs="Tahoma"/>
          <w:sz w:val="21"/>
          <w:szCs w:val="21"/>
          <w:lang w:val="en-GB"/>
        </w:rPr>
        <w:t xml:space="preserve"> in </w:t>
      </w:r>
      <w:r w:rsidR="00C53B32" w:rsidRPr="37DB30D9">
        <w:rPr>
          <w:rFonts w:ascii="Tahoma" w:hAnsi="Tahoma" w:cs="Tahoma"/>
          <w:sz w:val="21"/>
          <w:szCs w:val="21"/>
          <w:lang w:val="en-GB"/>
        </w:rPr>
        <w:t>Ukraine</w:t>
      </w:r>
      <w:r w:rsidRPr="37DB30D9">
        <w:rPr>
          <w:rFonts w:ascii="Tahoma" w:hAnsi="Tahoma" w:cs="Tahoma"/>
          <w:sz w:val="21"/>
          <w:szCs w:val="21"/>
          <w:lang w:val="en-GB"/>
        </w:rPr>
        <w:t xml:space="preserve"> and Moldova, as well as regionally, </w:t>
      </w:r>
      <w:r w:rsidR="002F2BC9" w:rsidRPr="37DB30D9">
        <w:rPr>
          <w:rFonts w:ascii="Tahoma" w:hAnsi="Tahoma" w:cs="Tahoma"/>
          <w:sz w:val="21"/>
          <w:szCs w:val="21"/>
          <w:lang w:val="en-GB"/>
        </w:rPr>
        <w:t xml:space="preserve">through constant support </w:t>
      </w:r>
      <w:r w:rsidR="0B6ED669" w:rsidRPr="37DB30D9">
        <w:rPr>
          <w:rFonts w:ascii="Tahoma" w:hAnsi="Tahoma" w:cs="Tahoma"/>
          <w:sz w:val="21"/>
          <w:szCs w:val="21"/>
          <w:lang w:val="en-GB"/>
        </w:rPr>
        <w:t xml:space="preserve">to </w:t>
      </w:r>
      <w:r w:rsidR="002F2BC9" w:rsidRPr="37DB30D9">
        <w:rPr>
          <w:rFonts w:ascii="Tahoma" w:hAnsi="Tahoma" w:cs="Tahoma"/>
          <w:sz w:val="21"/>
          <w:szCs w:val="21"/>
          <w:lang w:val="en-GB"/>
        </w:rPr>
        <w:t xml:space="preserve">the Local </w:t>
      </w:r>
      <w:r w:rsidR="4A675316" w:rsidRPr="37DB30D9">
        <w:rPr>
          <w:rFonts w:ascii="Tahoma" w:hAnsi="Tahoma" w:cs="Tahoma"/>
          <w:sz w:val="21"/>
          <w:szCs w:val="21"/>
          <w:lang w:val="en-GB"/>
        </w:rPr>
        <w:t xml:space="preserve">Programme </w:t>
      </w:r>
      <w:r w:rsidR="002F2BC9" w:rsidRPr="37DB30D9">
        <w:rPr>
          <w:rFonts w:ascii="Tahoma" w:hAnsi="Tahoma" w:cs="Tahoma"/>
          <w:sz w:val="21"/>
          <w:szCs w:val="21"/>
          <w:lang w:val="en-GB"/>
        </w:rPr>
        <w:t>Representative</w:t>
      </w:r>
      <w:r w:rsidR="3958160F" w:rsidRPr="37DB30D9">
        <w:rPr>
          <w:rFonts w:ascii="Tahoma" w:hAnsi="Tahoma" w:cs="Tahoma"/>
          <w:sz w:val="21"/>
          <w:szCs w:val="21"/>
          <w:lang w:val="en-GB"/>
        </w:rPr>
        <w:t>,</w:t>
      </w:r>
      <w:r w:rsidR="002F2BC9" w:rsidRPr="37DB30D9">
        <w:rPr>
          <w:rFonts w:ascii="Tahoma" w:hAnsi="Tahoma" w:cs="Tahoma"/>
          <w:sz w:val="21"/>
          <w:szCs w:val="21"/>
          <w:lang w:val="en-GB"/>
        </w:rPr>
        <w:t xml:space="preserve"> as well as</w:t>
      </w:r>
      <w:r w:rsidR="3B533925" w:rsidRPr="37DB30D9">
        <w:rPr>
          <w:rFonts w:ascii="Tahoma" w:hAnsi="Tahoma" w:cs="Tahoma"/>
          <w:sz w:val="21"/>
          <w:szCs w:val="21"/>
          <w:lang w:val="en-GB"/>
        </w:rPr>
        <w:t xml:space="preserve"> to</w:t>
      </w:r>
      <w:r w:rsidR="002F2BC9" w:rsidRPr="37DB30D9">
        <w:rPr>
          <w:rFonts w:ascii="Tahoma" w:hAnsi="Tahoma" w:cs="Tahoma"/>
          <w:sz w:val="21"/>
          <w:szCs w:val="21"/>
          <w:lang w:val="en-GB"/>
        </w:rPr>
        <w:t xml:space="preserve"> the Implementing Partners, managing all administrative and financial processes in the framework of the Pro</w:t>
      </w:r>
      <w:r w:rsidR="07EA5B6F" w:rsidRPr="37DB30D9">
        <w:rPr>
          <w:rFonts w:ascii="Tahoma" w:hAnsi="Tahoma" w:cs="Tahoma"/>
          <w:sz w:val="21"/>
          <w:szCs w:val="21"/>
          <w:lang w:val="en-GB"/>
        </w:rPr>
        <w:t>gramme</w:t>
      </w:r>
      <w:r w:rsidR="002F2BC9" w:rsidRPr="37DB30D9">
        <w:rPr>
          <w:rFonts w:ascii="Tahoma" w:hAnsi="Tahoma" w:cs="Tahoma"/>
          <w:sz w:val="21"/>
          <w:szCs w:val="21"/>
          <w:lang w:val="en-GB"/>
        </w:rPr>
        <w:t>.</w:t>
      </w:r>
    </w:p>
    <w:p w14:paraId="0D1DF519" w14:textId="514756CC" w:rsidR="000303B2" w:rsidRPr="003B0893" w:rsidRDefault="000303B2" w:rsidP="002E13AB">
      <w:pPr>
        <w:autoSpaceDE w:val="0"/>
        <w:autoSpaceDN w:val="0"/>
        <w:adjustRightInd w:val="0"/>
        <w:spacing w:after="120" w:line="360" w:lineRule="auto"/>
        <w:rPr>
          <w:rFonts w:ascii="Tahoma" w:hAnsi="Tahoma" w:cs="Tahoma"/>
          <w:sz w:val="21"/>
          <w:szCs w:val="21"/>
          <w:lang w:val="en-GB"/>
        </w:rPr>
      </w:pPr>
      <w:r w:rsidRPr="003B0893">
        <w:rPr>
          <w:rFonts w:ascii="Tahoma" w:hAnsi="Tahoma" w:cs="Tahoma"/>
          <w:sz w:val="21"/>
          <w:szCs w:val="21"/>
          <w:lang w:val="en-GB"/>
        </w:rPr>
        <w:t xml:space="preserve">The selected </w:t>
      </w:r>
      <w:r w:rsidR="00694720" w:rsidRPr="003B0893">
        <w:rPr>
          <w:rFonts w:ascii="Tahoma" w:hAnsi="Tahoma" w:cs="Tahoma"/>
          <w:sz w:val="21"/>
          <w:szCs w:val="21"/>
          <w:lang w:val="en-GB"/>
        </w:rPr>
        <w:t>Contractor</w:t>
      </w:r>
      <w:r w:rsidRPr="003B0893">
        <w:rPr>
          <w:rFonts w:ascii="Tahoma" w:hAnsi="Tahoma" w:cs="Tahoma"/>
          <w:sz w:val="21"/>
          <w:szCs w:val="21"/>
          <w:lang w:val="en-GB"/>
        </w:rPr>
        <w:t xml:space="preserve"> for this assignment will perform the following tasks:</w:t>
      </w:r>
    </w:p>
    <w:p w14:paraId="5619FDC9" w14:textId="6F854B02" w:rsidR="00EA2CD5" w:rsidRPr="003B0893" w:rsidRDefault="00EA2CD5" w:rsidP="00D72596">
      <w:pPr>
        <w:spacing w:after="120" w:line="360" w:lineRule="auto"/>
        <w:rPr>
          <w:rFonts w:ascii="Tahoma" w:hAnsi="Tahoma" w:cs="Tahoma"/>
          <w:sz w:val="21"/>
          <w:szCs w:val="21"/>
          <w:lang w:val="en-GB"/>
        </w:rPr>
      </w:pPr>
      <w:r w:rsidRPr="67ADB592">
        <w:rPr>
          <w:rFonts w:ascii="Tahoma" w:hAnsi="Tahoma" w:cs="Tahoma"/>
          <w:b/>
          <w:bCs/>
          <w:sz w:val="21"/>
          <w:szCs w:val="21"/>
          <w:lang w:val="en-GB"/>
        </w:rPr>
        <w:t>Task 1</w:t>
      </w:r>
      <w:r w:rsidRPr="67ADB592">
        <w:rPr>
          <w:rFonts w:ascii="Tahoma" w:hAnsi="Tahoma" w:cs="Tahoma"/>
          <w:sz w:val="21"/>
          <w:szCs w:val="21"/>
          <w:lang w:val="en-GB"/>
        </w:rPr>
        <w:t>: Provide support to the pro</w:t>
      </w:r>
      <w:r w:rsidR="1858D4DC" w:rsidRPr="67ADB592">
        <w:rPr>
          <w:rFonts w:ascii="Tahoma" w:hAnsi="Tahoma" w:cs="Tahoma"/>
          <w:sz w:val="21"/>
          <w:szCs w:val="21"/>
          <w:lang w:val="en-GB"/>
        </w:rPr>
        <w:t>gramme</w:t>
      </w:r>
      <w:r w:rsidRPr="67ADB592">
        <w:rPr>
          <w:rFonts w:ascii="Tahoma" w:hAnsi="Tahoma" w:cs="Tahoma"/>
          <w:sz w:val="21"/>
          <w:szCs w:val="21"/>
          <w:lang w:val="en-GB"/>
        </w:rPr>
        <w:t xml:space="preserve"> activities organisation</w:t>
      </w:r>
    </w:p>
    <w:p w14:paraId="6A57093C" w14:textId="009D0045" w:rsidR="00EA2CD5" w:rsidRPr="003B0893" w:rsidRDefault="00EA2CD5" w:rsidP="00D074FE">
      <w:pPr>
        <w:pStyle w:val="ListParagraph"/>
        <w:numPr>
          <w:ilvl w:val="0"/>
          <w:numId w:val="29"/>
        </w:numPr>
        <w:suppressAutoHyphens w:val="0"/>
        <w:spacing w:after="120" w:line="360" w:lineRule="auto"/>
        <w:jc w:val="both"/>
        <w:rPr>
          <w:rFonts w:ascii="Tahoma" w:hAnsi="Tahoma" w:cs="Tahoma"/>
          <w:sz w:val="21"/>
          <w:szCs w:val="21"/>
          <w:lang w:val="en-GB"/>
        </w:rPr>
      </w:pPr>
      <w:r w:rsidRPr="37DB30D9">
        <w:rPr>
          <w:rFonts w:ascii="Tahoma" w:hAnsi="Tahoma" w:cs="Tahoma"/>
          <w:sz w:val="21"/>
          <w:szCs w:val="21"/>
          <w:lang w:val="en-GB"/>
        </w:rPr>
        <w:t xml:space="preserve">Assist and support the </w:t>
      </w:r>
      <w:r w:rsidR="252FCF39" w:rsidRPr="37DB30D9">
        <w:rPr>
          <w:rFonts w:ascii="Tahoma" w:hAnsi="Tahoma" w:cs="Tahoma"/>
          <w:sz w:val="21"/>
          <w:szCs w:val="21"/>
          <w:lang w:val="en-GB"/>
        </w:rPr>
        <w:t>L</w:t>
      </w:r>
      <w:r w:rsidRPr="37DB30D9">
        <w:rPr>
          <w:rFonts w:ascii="Tahoma" w:hAnsi="Tahoma" w:cs="Tahoma"/>
          <w:sz w:val="21"/>
          <w:szCs w:val="21"/>
          <w:lang w:val="en-GB"/>
        </w:rPr>
        <w:t xml:space="preserve">ocal </w:t>
      </w:r>
      <w:r w:rsidR="035DA2FE" w:rsidRPr="37DB30D9">
        <w:rPr>
          <w:rFonts w:ascii="Tahoma" w:hAnsi="Tahoma" w:cs="Tahoma"/>
          <w:sz w:val="21"/>
          <w:szCs w:val="21"/>
          <w:lang w:val="en-GB"/>
        </w:rPr>
        <w:t xml:space="preserve">Programme </w:t>
      </w:r>
      <w:r w:rsidR="00E60DE8" w:rsidRPr="37DB30D9">
        <w:rPr>
          <w:rFonts w:ascii="Tahoma" w:hAnsi="Tahoma" w:cs="Tahoma"/>
          <w:sz w:val="21"/>
          <w:szCs w:val="21"/>
          <w:lang w:val="en-GB"/>
        </w:rPr>
        <w:t>R</w:t>
      </w:r>
      <w:r w:rsidRPr="37DB30D9">
        <w:rPr>
          <w:rFonts w:ascii="Tahoma" w:hAnsi="Tahoma" w:cs="Tahoma"/>
          <w:sz w:val="21"/>
          <w:szCs w:val="21"/>
          <w:lang w:val="en-GB"/>
        </w:rPr>
        <w:t>epresentative</w:t>
      </w:r>
      <w:r w:rsidR="00861106" w:rsidRPr="37DB30D9">
        <w:rPr>
          <w:rFonts w:ascii="Tahoma" w:hAnsi="Tahoma" w:cs="Tahoma"/>
          <w:sz w:val="21"/>
          <w:szCs w:val="21"/>
          <w:lang w:val="en-GB"/>
        </w:rPr>
        <w:t>,</w:t>
      </w:r>
      <w:r w:rsidR="0BC5B60B" w:rsidRPr="37DB30D9">
        <w:rPr>
          <w:rFonts w:ascii="Tahoma" w:hAnsi="Tahoma" w:cs="Tahoma"/>
          <w:sz w:val="21"/>
          <w:szCs w:val="21"/>
          <w:lang w:val="en-GB"/>
        </w:rPr>
        <w:t xml:space="preserve"> particularly the Representative in Ukraine, and – upon demand – in the Republic of Moldova;</w:t>
      </w:r>
    </w:p>
    <w:p w14:paraId="6BB4CDF2" w14:textId="1E16023F" w:rsidR="0BC5B60B" w:rsidRDefault="0BC5B60B" w:rsidP="37DB30D9">
      <w:pPr>
        <w:pStyle w:val="ListParagraph"/>
        <w:numPr>
          <w:ilvl w:val="0"/>
          <w:numId w:val="29"/>
        </w:numPr>
        <w:spacing w:after="120" w:line="360" w:lineRule="auto"/>
        <w:jc w:val="both"/>
        <w:rPr>
          <w:rFonts w:ascii="Tahoma" w:hAnsi="Tahoma" w:cs="Tahoma"/>
          <w:sz w:val="21"/>
          <w:szCs w:val="21"/>
          <w:lang w:val="en-GB"/>
        </w:rPr>
      </w:pPr>
      <w:r w:rsidRPr="37DB30D9">
        <w:rPr>
          <w:rFonts w:ascii="Tahoma" w:hAnsi="Tahoma" w:cs="Tahoma"/>
          <w:sz w:val="21"/>
          <w:szCs w:val="21"/>
          <w:lang w:val="en-GB"/>
        </w:rPr>
        <w:t>Assist and support the Implementing Partners and their international experts and back offices, particularly the Programme Lead</w:t>
      </w:r>
      <w:r w:rsidR="5CB08D8A" w:rsidRPr="37DB30D9">
        <w:rPr>
          <w:rFonts w:ascii="Tahoma" w:hAnsi="Tahoma" w:cs="Tahoma"/>
          <w:sz w:val="21"/>
          <w:szCs w:val="21"/>
          <w:lang w:val="en-GB"/>
        </w:rPr>
        <w:t xml:space="preserve"> and the Programme Manager, both</w:t>
      </w:r>
      <w:r w:rsidRPr="37DB30D9">
        <w:rPr>
          <w:rFonts w:ascii="Tahoma" w:hAnsi="Tahoma" w:cs="Tahoma"/>
          <w:sz w:val="21"/>
          <w:szCs w:val="21"/>
          <w:lang w:val="en-GB"/>
        </w:rPr>
        <w:t xml:space="preserve"> located at the Environment Agency Austria;</w:t>
      </w:r>
    </w:p>
    <w:p w14:paraId="280A33CA" w14:textId="22201123" w:rsidR="00EA2CD5" w:rsidRPr="003B0893" w:rsidRDefault="00EA2CD5" w:rsidP="00D074FE">
      <w:pPr>
        <w:pStyle w:val="ListParagraph"/>
        <w:numPr>
          <w:ilvl w:val="0"/>
          <w:numId w:val="29"/>
        </w:numPr>
        <w:suppressAutoHyphens w:val="0"/>
        <w:spacing w:after="120" w:line="360" w:lineRule="auto"/>
        <w:jc w:val="both"/>
        <w:rPr>
          <w:rFonts w:ascii="Tahoma" w:hAnsi="Tahoma" w:cs="Tahoma"/>
          <w:sz w:val="21"/>
          <w:szCs w:val="21"/>
          <w:lang w:val="en-GB"/>
        </w:rPr>
      </w:pPr>
      <w:r w:rsidRPr="37DB30D9">
        <w:rPr>
          <w:rFonts w:ascii="Tahoma" w:hAnsi="Tahoma" w:cs="Tahoma"/>
          <w:sz w:val="21"/>
          <w:szCs w:val="21"/>
          <w:lang w:val="en-GB"/>
        </w:rPr>
        <w:t>Set up a logistical management of pro</w:t>
      </w:r>
      <w:r w:rsidR="3C2A8E5F" w:rsidRPr="37DB30D9">
        <w:rPr>
          <w:rFonts w:ascii="Tahoma" w:hAnsi="Tahoma" w:cs="Tahoma"/>
          <w:sz w:val="21"/>
          <w:szCs w:val="21"/>
          <w:lang w:val="en-GB"/>
        </w:rPr>
        <w:t>gramme</w:t>
      </w:r>
      <w:r w:rsidRPr="37DB30D9">
        <w:rPr>
          <w:rFonts w:ascii="Tahoma" w:hAnsi="Tahoma" w:cs="Tahoma"/>
          <w:sz w:val="21"/>
          <w:szCs w:val="21"/>
          <w:lang w:val="en-GB"/>
        </w:rPr>
        <w:t xml:space="preserve"> activities, such as virtual and physical meetings, training and public events and local missions, the consistent use of the Pro</w:t>
      </w:r>
      <w:r w:rsidR="48FD959B" w:rsidRPr="37DB30D9">
        <w:rPr>
          <w:rFonts w:ascii="Tahoma" w:hAnsi="Tahoma" w:cs="Tahoma"/>
          <w:sz w:val="21"/>
          <w:szCs w:val="21"/>
          <w:lang w:val="en-GB"/>
        </w:rPr>
        <w:t>gramme</w:t>
      </w:r>
      <w:r w:rsidRPr="37DB30D9">
        <w:rPr>
          <w:rFonts w:ascii="Tahoma" w:hAnsi="Tahoma" w:cs="Tahoma"/>
          <w:sz w:val="21"/>
          <w:szCs w:val="21"/>
          <w:lang w:val="en-GB"/>
        </w:rPr>
        <w:t xml:space="preserve"> Operation Manual, the registration of participants </w:t>
      </w:r>
      <w:r w:rsidR="4002FBF1" w:rsidRPr="37DB30D9">
        <w:rPr>
          <w:rFonts w:ascii="Tahoma" w:hAnsi="Tahoma" w:cs="Tahoma"/>
          <w:sz w:val="21"/>
          <w:szCs w:val="21"/>
          <w:lang w:val="en-GB"/>
        </w:rPr>
        <w:t>for</w:t>
      </w:r>
      <w:r w:rsidRPr="37DB30D9">
        <w:rPr>
          <w:rFonts w:ascii="Tahoma" w:hAnsi="Tahoma" w:cs="Tahoma"/>
          <w:sz w:val="21"/>
          <w:szCs w:val="21"/>
          <w:lang w:val="en-GB"/>
        </w:rPr>
        <w:t xml:space="preserve"> events, workshops, etc. incl. the preparation and management of lists of participants,</w:t>
      </w:r>
    </w:p>
    <w:p w14:paraId="2A71A2ED" w14:textId="036AD4A4" w:rsidR="00EA2CD5" w:rsidRPr="003B0893" w:rsidRDefault="00EA2CD5" w:rsidP="00D074FE">
      <w:pPr>
        <w:pStyle w:val="ListParagraph"/>
        <w:numPr>
          <w:ilvl w:val="0"/>
          <w:numId w:val="29"/>
        </w:numPr>
        <w:suppressAutoHyphens w:val="0"/>
        <w:spacing w:after="120" w:line="360" w:lineRule="auto"/>
        <w:jc w:val="both"/>
        <w:rPr>
          <w:rFonts w:ascii="Tahoma" w:hAnsi="Tahoma" w:cs="Tahoma"/>
          <w:sz w:val="21"/>
          <w:szCs w:val="21"/>
          <w:lang w:val="en-GB"/>
        </w:rPr>
      </w:pPr>
      <w:r w:rsidRPr="003B0893">
        <w:rPr>
          <w:rFonts w:ascii="Tahoma" w:hAnsi="Tahoma" w:cs="Tahoma"/>
          <w:sz w:val="21"/>
          <w:szCs w:val="21"/>
          <w:lang w:val="en-GB"/>
        </w:rPr>
        <w:t xml:space="preserve">Set up usual support routines, such as but not limited to maintaining diaries, arranging meetings, local travel, </w:t>
      </w:r>
      <w:r w:rsidR="001F323E" w:rsidRPr="003B0893">
        <w:rPr>
          <w:rFonts w:ascii="Tahoma" w:hAnsi="Tahoma" w:cs="Tahoma"/>
          <w:sz w:val="21"/>
          <w:szCs w:val="21"/>
          <w:lang w:val="en-GB"/>
        </w:rPr>
        <w:t>organising</w:t>
      </w:r>
      <w:r w:rsidRPr="003B0893">
        <w:rPr>
          <w:rFonts w:ascii="Tahoma" w:hAnsi="Tahoma" w:cs="Tahoma"/>
          <w:sz w:val="21"/>
          <w:szCs w:val="21"/>
          <w:lang w:val="en-GB"/>
        </w:rPr>
        <w:t xml:space="preserve"> meeting room</w:t>
      </w:r>
      <w:r w:rsidR="001F323E" w:rsidRPr="003B0893">
        <w:rPr>
          <w:rFonts w:ascii="Tahoma" w:hAnsi="Tahoma" w:cs="Tahoma"/>
          <w:sz w:val="21"/>
          <w:szCs w:val="21"/>
          <w:lang w:val="en-GB"/>
        </w:rPr>
        <w:t>s</w:t>
      </w:r>
      <w:r w:rsidRPr="003B0893">
        <w:rPr>
          <w:rFonts w:ascii="Tahoma" w:hAnsi="Tahoma" w:cs="Tahoma"/>
          <w:sz w:val="21"/>
          <w:szCs w:val="21"/>
          <w:lang w:val="en-GB"/>
        </w:rPr>
        <w:t>, arranging catering support to meetings as necessary, reproducing documentation and photocopying, distribution and mailing,</w:t>
      </w:r>
    </w:p>
    <w:p w14:paraId="64843011" w14:textId="7D397C41" w:rsidR="00EA2CD5" w:rsidRPr="003B0893" w:rsidRDefault="00EA2CD5" w:rsidP="00D074FE">
      <w:pPr>
        <w:pStyle w:val="ListParagraph"/>
        <w:numPr>
          <w:ilvl w:val="0"/>
          <w:numId w:val="29"/>
        </w:numPr>
        <w:suppressAutoHyphens w:val="0"/>
        <w:spacing w:after="120" w:line="360" w:lineRule="auto"/>
        <w:jc w:val="both"/>
        <w:rPr>
          <w:rFonts w:ascii="Tahoma" w:hAnsi="Tahoma" w:cs="Tahoma"/>
          <w:sz w:val="21"/>
          <w:szCs w:val="21"/>
          <w:lang w:val="en-GB"/>
        </w:rPr>
      </w:pPr>
      <w:r w:rsidRPr="37DB30D9">
        <w:rPr>
          <w:rFonts w:ascii="Tahoma" w:hAnsi="Tahoma" w:cs="Tahoma"/>
          <w:sz w:val="21"/>
          <w:szCs w:val="21"/>
          <w:lang w:val="en-GB"/>
        </w:rPr>
        <w:t>Maintain an up-dated list of contacts</w:t>
      </w:r>
      <w:r w:rsidR="796AAF8D" w:rsidRPr="37DB30D9">
        <w:rPr>
          <w:rFonts w:ascii="Tahoma" w:hAnsi="Tahoma" w:cs="Tahoma"/>
          <w:sz w:val="21"/>
          <w:szCs w:val="21"/>
          <w:lang w:val="en-GB"/>
        </w:rPr>
        <w:t xml:space="preserve"> on the shared MS Teams drive</w:t>
      </w:r>
      <w:r w:rsidRPr="37DB30D9">
        <w:rPr>
          <w:rFonts w:ascii="Tahoma" w:hAnsi="Tahoma" w:cs="Tahoma"/>
          <w:sz w:val="21"/>
          <w:szCs w:val="21"/>
          <w:lang w:val="en-GB"/>
        </w:rPr>
        <w:t>, including relevant media contacts,</w:t>
      </w:r>
    </w:p>
    <w:p w14:paraId="3E34F170" w14:textId="7AC3148D" w:rsidR="00EA2CD5" w:rsidRDefault="00EA2CD5" w:rsidP="00D074FE">
      <w:pPr>
        <w:pStyle w:val="ListParagraph"/>
        <w:numPr>
          <w:ilvl w:val="0"/>
          <w:numId w:val="29"/>
        </w:numPr>
        <w:suppressAutoHyphens w:val="0"/>
        <w:spacing w:after="120" w:line="360" w:lineRule="auto"/>
        <w:jc w:val="both"/>
        <w:rPr>
          <w:rFonts w:ascii="Tahoma" w:hAnsi="Tahoma" w:cs="Tahoma"/>
          <w:sz w:val="21"/>
          <w:szCs w:val="21"/>
        </w:rPr>
      </w:pPr>
      <w:r w:rsidRPr="67ADB592">
        <w:rPr>
          <w:rFonts w:ascii="Tahoma" w:hAnsi="Tahoma" w:cs="Tahoma"/>
          <w:sz w:val="21"/>
          <w:szCs w:val="21"/>
        </w:rPr>
        <w:t>Organize pro</w:t>
      </w:r>
      <w:r w:rsidR="53C2597C" w:rsidRPr="67ADB592">
        <w:rPr>
          <w:rFonts w:ascii="Tahoma" w:hAnsi="Tahoma" w:cs="Tahoma"/>
          <w:sz w:val="21"/>
          <w:szCs w:val="21"/>
        </w:rPr>
        <w:t>gramme</w:t>
      </w:r>
      <w:r w:rsidRPr="67ADB592">
        <w:rPr>
          <w:rFonts w:ascii="Tahoma" w:hAnsi="Tahoma" w:cs="Tahoma"/>
          <w:sz w:val="21"/>
          <w:szCs w:val="21"/>
        </w:rPr>
        <w:t xml:space="preserve"> files management and regular secure </w:t>
      </w:r>
      <w:r w:rsidR="1DF409C2" w:rsidRPr="67ADB592">
        <w:rPr>
          <w:rFonts w:ascii="Tahoma" w:hAnsi="Tahoma" w:cs="Tahoma"/>
          <w:sz w:val="21"/>
          <w:szCs w:val="21"/>
        </w:rPr>
        <w:t xml:space="preserve">data </w:t>
      </w:r>
      <w:r w:rsidRPr="67ADB592">
        <w:rPr>
          <w:rFonts w:ascii="Tahoma" w:hAnsi="Tahoma" w:cs="Tahoma"/>
          <w:sz w:val="21"/>
          <w:szCs w:val="21"/>
        </w:rPr>
        <w:t xml:space="preserve">storage on </w:t>
      </w:r>
      <w:r w:rsidR="70564C3F" w:rsidRPr="67ADB592">
        <w:rPr>
          <w:rFonts w:ascii="Tahoma" w:hAnsi="Tahoma" w:cs="Tahoma"/>
          <w:sz w:val="21"/>
          <w:szCs w:val="21"/>
        </w:rPr>
        <w:t>cloud-based</w:t>
      </w:r>
      <w:r w:rsidRPr="67ADB592">
        <w:rPr>
          <w:rFonts w:ascii="Tahoma" w:hAnsi="Tahoma" w:cs="Tahoma"/>
          <w:sz w:val="21"/>
          <w:szCs w:val="21"/>
        </w:rPr>
        <w:t xml:space="preserve"> storage devices</w:t>
      </w:r>
      <w:r w:rsidR="69E2EDE8" w:rsidRPr="67ADB592">
        <w:rPr>
          <w:rFonts w:ascii="Tahoma" w:hAnsi="Tahoma" w:cs="Tahoma"/>
          <w:sz w:val="21"/>
          <w:szCs w:val="21"/>
        </w:rPr>
        <w:t>,</w:t>
      </w:r>
    </w:p>
    <w:p w14:paraId="101F39CC" w14:textId="6A2CEB20" w:rsidR="00EA2CD5" w:rsidRPr="003B0893" w:rsidRDefault="00EA2CD5" w:rsidP="00D72596">
      <w:pPr>
        <w:spacing w:after="120" w:line="360" w:lineRule="auto"/>
        <w:rPr>
          <w:rFonts w:ascii="Tahoma" w:hAnsi="Tahoma" w:cs="Tahoma"/>
          <w:sz w:val="21"/>
          <w:szCs w:val="21"/>
          <w:lang w:val="en-GB"/>
        </w:rPr>
      </w:pPr>
      <w:r w:rsidRPr="003B0893">
        <w:rPr>
          <w:rFonts w:ascii="Tahoma" w:hAnsi="Tahoma" w:cs="Tahoma"/>
          <w:b/>
          <w:sz w:val="21"/>
          <w:szCs w:val="21"/>
          <w:lang w:val="en-GB"/>
        </w:rPr>
        <w:t>Task 2</w:t>
      </w:r>
      <w:r w:rsidRPr="003B0893">
        <w:rPr>
          <w:rFonts w:ascii="Tahoma" w:hAnsi="Tahoma" w:cs="Tahoma"/>
          <w:sz w:val="21"/>
          <w:szCs w:val="21"/>
          <w:lang w:val="en-GB"/>
        </w:rPr>
        <w:t>: Manage service providers</w:t>
      </w:r>
      <w:r w:rsidR="00FD2E89">
        <w:rPr>
          <w:rFonts w:ascii="Tahoma" w:hAnsi="Tahoma" w:cs="Tahoma"/>
          <w:sz w:val="21"/>
          <w:szCs w:val="21"/>
          <w:lang w:val="en-GB"/>
        </w:rPr>
        <w:t>, translation and interpretation</w:t>
      </w:r>
    </w:p>
    <w:p w14:paraId="20CF33E5" w14:textId="77777777" w:rsidR="00EA2CD5" w:rsidRPr="003B0893" w:rsidRDefault="00EA2CD5" w:rsidP="00CC00DB">
      <w:pPr>
        <w:pStyle w:val="ListParagraph"/>
        <w:numPr>
          <w:ilvl w:val="0"/>
          <w:numId w:val="30"/>
        </w:numPr>
        <w:suppressAutoHyphens w:val="0"/>
        <w:spacing w:after="120" w:line="360" w:lineRule="auto"/>
        <w:jc w:val="both"/>
        <w:rPr>
          <w:rFonts w:ascii="Tahoma" w:hAnsi="Tahoma" w:cs="Tahoma"/>
          <w:i/>
          <w:sz w:val="21"/>
          <w:szCs w:val="21"/>
          <w:u w:val="single"/>
        </w:rPr>
      </w:pPr>
      <w:r w:rsidRPr="003B0893">
        <w:rPr>
          <w:rFonts w:ascii="Tahoma" w:hAnsi="Tahoma" w:cs="Tahoma"/>
          <w:sz w:val="21"/>
          <w:szCs w:val="21"/>
          <w:lang w:val="en-GB"/>
        </w:rPr>
        <w:t>Organise occasional interpretation and translation services between the local languages and English,</w:t>
      </w:r>
    </w:p>
    <w:p w14:paraId="48068D04" w14:textId="77777777" w:rsidR="00EA2CD5" w:rsidRPr="003B0893" w:rsidRDefault="00EA2CD5" w:rsidP="00D72596">
      <w:pPr>
        <w:pStyle w:val="ListParagraph"/>
        <w:numPr>
          <w:ilvl w:val="1"/>
          <w:numId w:val="19"/>
        </w:numPr>
        <w:suppressAutoHyphens w:val="0"/>
        <w:spacing w:after="120" w:line="360" w:lineRule="auto"/>
        <w:jc w:val="both"/>
        <w:rPr>
          <w:rFonts w:ascii="Tahoma" w:hAnsi="Tahoma" w:cs="Tahoma"/>
          <w:sz w:val="21"/>
          <w:szCs w:val="21"/>
          <w:lang w:val="en-GB"/>
        </w:rPr>
      </w:pPr>
      <w:r w:rsidRPr="003B0893">
        <w:rPr>
          <w:rFonts w:ascii="Tahoma" w:hAnsi="Tahoma" w:cs="Tahoma"/>
          <w:sz w:val="21"/>
          <w:szCs w:val="21"/>
          <w:lang w:val="en-GB"/>
        </w:rPr>
        <w:lastRenderedPageBreak/>
        <w:t>For international experts during technical meetings (physical or online),</w:t>
      </w:r>
    </w:p>
    <w:p w14:paraId="3E5CAE77" w14:textId="77777777" w:rsidR="00EA2CD5" w:rsidRPr="003B0893" w:rsidRDefault="00EA2CD5" w:rsidP="00D72596">
      <w:pPr>
        <w:pStyle w:val="ListParagraph"/>
        <w:numPr>
          <w:ilvl w:val="1"/>
          <w:numId w:val="19"/>
        </w:numPr>
        <w:suppressAutoHyphens w:val="0"/>
        <w:spacing w:after="120" w:line="360" w:lineRule="auto"/>
        <w:jc w:val="both"/>
        <w:rPr>
          <w:rFonts w:ascii="Tahoma" w:hAnsi="Tahoma" w:cs="Tahoma"/>
          <w:sz w:val="21"/>
          <w:szCs w:val="21"/>
          <w:lang w:val="en-GB"/>
        </w:rPr>
      </w:pPr>
      <w:r w:rsidRPr="003B0893">
        <w:rPr>
          <w:rFonts w:ascii="Tahoma" w:hAnsi="Tahoma" w:cs="Tahoma"/>
          <w:sz w:val="21"/>
          <w:szCs w:val="21"/>
          <w:lang w:val="en-GB"/>
        </w:rPr>
        <w:t>Ensure quality translation that may be requested into the national languages,</w:t>
      </w:r>
    </w:p>
    <w:p w14:paraId="09F6204E" w14:textId="47A10098" w:rsidR="00851BC7" w:rsidRPr="007C77CB" w:rsidRDefault="007E7EE5" w:rsidP="00152F98">
      <w:pPr>
        <w:pStyle w:val="ListParagraph"/>
        <w:numPr>
          <w:ilvl w:val="0"/>
          <w:numId w:val="31"/>
        </w:numPr>
        <w:suppressAutoHyphens w:val="0"/>
        <w:spacing w:after="120" w:line="360" w:lineRule="auto"/>
        <w:jc w:val="both"/>
        <w:rPr>
          <w:rFonts w:ascii="Tahoma" w:hAnsi="Tahoma" w:cs="Tahoma"/>
          <w:sz w:val="21"/>
          <w:szCs w:val="21"/>
          <w:lang w:val="en-GB"/>
        </w:rPr>
      </w:pPr>
      <w:r w:rsidRPr="37DB30D9">
        <w:rPr>
          <w:rFonts w:ascii="Tahoma" w:hAnsi="Tahoma" w:cs="Tahoma"/>
          <w:sz w:val="21"/>
          <w:szCs w:val="21"/>
        </w:rPr>
        <w:t>Perform o</w:t>
      </w:r>
      <w:r w:rsidR="00851BC7" w:rsidRPr="37DB30D9">
        <w:rPr>
          <w:rFonts w:ascii="Tahoma" w:hAnsi="Tahoma" w:cs="Tahoma"/>
          <w:sz w:val="21"/>
          <w:szCs w:val="21"/>
        </w:rPr>
        <w:t xml:space="preserve">ccasional interpretation </w:t>
      </w:r>
      <w:r w:rsidR="00E154CF" w:rsidRPr="37DB30D9">
        <w:rPr>
          <w:rFonts w:ascii="Tahoma" w:hAnsi="Tahoma" w:cs="Tahoma"/>
          <w:sz w:val="21"/>
          <w:szCs w:val="21"/>
        </w:rPr>
        <w:t xml:space="preserve">in internal meetings </w:t>
      </w:r>
      <w:r w:rsidR="00851BC7" w:rsidRPr="37DB30D9">
        <w:rPr>
          <w:rFonts w:ascii="Tahoma" w:hAnsi="Tahoma" w:cs="Tahoma"/>
          <w:sz w:val="21"/>
          <w:szCs w:val="21"/>
        </w:rPr>
        <w:t xml:space="preserve">and translation </w:t>
      </w:r>
      <w:r w:rsidR="003A1D2B" w:rsidRPr="37DB30D9">
        <w:rPr>
          <w:rFonts w:ascii="Tahoma" w:hAnsi="Tahoma" w:cs="Tahoma"/>
          <w:sz w:val="21"/>
          <w:szCs w:val="21"/>
        </w:rPr>
        <w:t xml:space="preserve">of documents such as e-mails, letters, agendas, notes </w:t>
      </w:r>
      <w:r w:rsidR="00851BC7" w:rsidRPr="37DB30D9">
        <w:rPr>
          <w:rFonts w:ascii="Tahoma" w:hAnsi="Tahoma" w:cs="Tahoma"/>
          <w:sz w:val="21"/>
          <w:szCs w:val="21"/>
        </w:rPr>
        <w:t xml:space="preserve">between the local languages and </w:t>
      </w:r>
      <w:r w:rsidR="009533CB" w:rsidRPr="37DB30D9">
        <w:rPr>
          <w:rFonts w:ascii="Tahoma" w:hAnsi="Tahoma" w:cs="Tahoma"/>
          <w:sz w:val="21"/>
          <w:szCs w:val="21"/>
        </w:rPr>
        <w:t>English</w:t>
      </w:r>
      <w:r w:rsidR="007C77CB" w:rsidRPr="37DB30D9">
        <w:rPr>
          <w:rFonts w:ascii="Tahoma" w:hAnsi="Tahoma" w:cs="Tahoma"/>
          <w:sz w:val="21"/>
          <w:szCs w:val="21"/>
        </w:rPr>
        <w:t>,</w:t>
      </w:r>
    </w:p>
    <w:p w14:paraId="5D271F20" w14:textId="49CA668E" w:rsidR="007C77CB" w:rsidRPr="007C77CB" w:rsidRDefault="007C77CB" w:rsidP="007C77CB">
      <w:pPr>
        <w:pStyle w:val="ListParagraph"/>
        <w:numPr>
          <w:ilvl w:val="0"/>
          <w:numId w:val="31"/>
        </w:numPr>
        <w:suppressAutoHyphens w:val="0"/>
        <w:spacing w:after="120" w:line="360" w:lineRule="auto"/>
        <w:jc w:val="both"/>
        <w:rPr>
          <w:rFonts w:ascii="Tahoma" w:hAnsi="Tahoma" w:cs="Tahoma"/>
          <w:sz w:val="21"/>
          <w:szCs w:val="21"/>
          <w:lang w:val="en-GB"/>
        </w:rPr>
      </w:pPr>
      <w:r w:rsidRPr="003B0893">
        <w:rPr>
          <w:rFonts w:ascii="Tahoma" w:hAnsi="Tahoma" w:cs="Tahoma"/>
          <w:sz w:val="21"/>
          <w:szCs w:val="21"/>
          <w:lang w:val="en-GB"/>
        </w:rPr>
        <w:t>Provide input to the administrative and financial management for service or supply contracts</w:t>
      </w:r>
      <w:r>
        <w:rPr>
          <w:rFonts w:ascii="Tahoma" w:hAnsi="Tahoma" w:cs="Tahoma"/>
          <w:sz w:val="21"/>
          <w:szCs w:val="21"/>
          <w:lang w:val="en-GB"/>
        </w:rPr>
        <w:t>.</w:t>
      </w:r>
    </w:p>
    <w:p w14:paraId="38BA3197" w14:textId="435358DF" w:rsidR="00EA2CD5" w:rsidRPr="003B0893" w:rsidRDefault="00EA2CD5" w:rsidP="00D72596">
      <w:pPr>
        <w:spacing w:after="120" w:line="360" w:lineRule="auto"/>
        <w:rPr>
          <w:rFonts w:ascii="Tahoma" w:hAnsi="Tahoma" w:cs="Tahoma"/>
          <w:sz w:val="21"/>
          <w:szCs w:val="21"/>
          <w:lang w:val="en-GB"/>
        </w:rPr>
      </w:pPr>
      <w:r w:rsidRPr="003B0893">
        <w:rPr>
          <w:rFonts w:ascii="Tahoma" w:hAnsi="Tahoma" w:cs="Tahoma"/>
          <w:b/>
          <w:sz w:val="21"/>
          <w:szCs w:val="21"/>
          <w:lang w:val="en-GB"/>
        </w:rPr>
        <w:t>Task 3</w:t>
      </w:r>
      <w:r w:rsidRPr="003B0893">
        <w:rPr>
          <w:rFonts w:ascii="Tahoma" w:hAnsi="Tahoma" w:cs="Tahoma"/>
          <w:sz w:val="21"/>
          <w:szCs w:val="21"/>
          <w:lang w:val="en-GB"/>
        </w:rPr>
        <w:t>: Provide administrative and financial support</w:t>
      </w:r>
    </w:p>
    <w:p w14:paraId="5A0D46F2" w14:textId="28F86234" w:rsidR="00EA2CD5" w:rsidRPr="003B0893" w:rsidRDefault="00EA2CD5" w:rsidP="003A575F">
      <w:pPr>
        <w:pStyle w:val="ListParagraph"/>
        <w:numPr>
          <w:ilvl w:val="0"/>
          <w:numId w:val="32"/>
        </w:numPr>
        <w:suppressAutoHyphens w:val="0"/>
        <w:spacing w:after="120" w:line="360" w:lineRule="auto"/>
        <w:jc w:val="both"/>
        <w:rPr>
          <w:rFonts w:ascii="Tahoma" w:hAnsi="Tahoma" w:cs="Tahoma"/>
          <w:sz w:val="21"/>
          <w:szCs w:val="21"/>
          <w:lang w:val="en-GB"/>
        </w:rPr>
      </w:pPr>
      <w:r w:rsidRPr="67ADB592">
        <w:rPr>
          <w:rFonts w:ascii="Tahoma" w:hAnsi="Tahoma" w:cs="Tahoma"/>
          <w:sz w:val="21"/>
          <w:szCs w:val="21"/>
          <w:lang w:val="en-GB"/>
        </w:rPr>
        <w:t>Set up the proper and timely management and support of administrative and financial processes in the framework of the pro</w:t>
      </w:r>
      <w:r w:rsidR="6C41E786" w:rsidRPr="67ADB592">
        <w:rPr>
          <w:rFonts w:ascii="Tahoma" w:hAnsi="Tahoma" w:cs="Tahoma"/>
          <w:sz w:val="21"/>
          <w:szCs w:val="21"/>
          <w:lang w:val="en-GB"/>
        </w:rPr>
        <w:t>gramme</w:t>
      </w:r>
      <w:r w:rsidRPr="67ADB592">
        <w:rPr>
          <w:rFonts w:ascii="Tahoma" w:hAnsi="Tahoma" w:cs="Tahoma"/>
          <w:sz w:val="21"/>
          <w:szCs w:val="21"/>
          <w:lang w:val="en-GB"/>
        </w:rPr>
        <w:t xml:space="preserve">, payment of travel expenses, daily allowances, service providers, etc. </w:t>
      </w:r>
    </w:p>
    <w:p w14:paraId="4A678AA1" w14:textId="5BDC3DD4" w:rsidR="00EA2CD5" w:rsidRPr="003B0893" w:rsidRDefault="00EA2CD5" w:rsidP="003A575F">
      <w:pPr>
        <w:pStyle w:val="ListParagraph"/>
        <w:numPr>
          <w:ilvl w:val="0"/>
          <w:numId w:val="32"/>
        </w:numPr>
        <w:suppressAutoHyphens w:val="0"/>
        <w:spacing w:after="120" w:line="360" w:lineRule="auto"/>
        <w:jc w:val="both"/>
        <w:rPr>
          <w:rFonts w:ascii="Tahoma" w:hAnsi="Tahoma" w:cs="Tahoma"/>
          <w:sz w:val="21"/>
          <w:szCs w:val="21"/>
        </w:rPr>
      </w:pPr>
      <w:r w:rsidRPr="67ADB592">
        <w:rPr>
          <w:rFonts w:ascii="Tahoma" w:hAnsi="Tahoma" w:cs="Tahoma"/>
          <w:sz w:val="21"/>
          <w:szCs w:val="21"/>
        </w:rPr>
        <w:t>Arrange local petty cash and office accounts under the supervision of the Project Manager (UBA) and UBA’s responsible Pro</w:t>
      </w:r>
      <w:r w:rsidR="0A38EF41" w:rsidRPr="67ADB592">
        <w:rPr>
          <w:rFonts w:ascii="Tahoma" w:hAnsi="Tahoma" w:cs="Tahoma"/>
          <w:sz w:val="21"/>
          <w:szCs w:val="21"/>
        </w:rPr>
        <w:t>gramme</w:t>
      </w:r>
      <w:r w:rsidRPr="67ADB592">
        <w:rPr>
          <w:rFonts w:ascii="Tahoma" w:hAnsi="Tahoma" w:cs="Tahoma"/>
          <w:sz w:val="21"/>
          <w:szCs w:val="21"/>
        </w:rPr>
        <w:t xml:space="preserve"> Assistant and prepare the monthly finance report of expenditures, </w:t>
      </w:r>
    </w:p>
    <w:p w14:paraId="013E1EBB" w14:textId="77777777" w:rsidR="00EA2CD5" w:rsidRPr="003B0893" w:rsidRDefault="00EA2CD5" w:rsidP="003A575F">
      <w:pPr>
        <w:pStyle w:val="ListParagraph"/>
        <w:numPr>
          <w:ilvl w:val="0"/>
          <w:numId w:val="32"/>
        </w:numPr>
        <w:suppressAutoHyphens w:val="0"/>
        <w:spacing w:after="120" w:line="360" w:lineRule="auto"/>
        <w:jc w:val="both"/>
        <w:rPr>
          <w:rFonts w:ascii="Tahoma" w:hAnsi="Tahoma" w:cs="Tahoma"/>
          <w:sz w:val="21"/>
          <w:szCs w:val="21"/>
        </w:rPr>
      </w:pPr>
      <w:r w:rsidRPr="003B0893">
        <w:rPr>
          <w:rFonts w:ascii="Tahoma" w:hAnsi="Tahoma" w:cs="Tahoma"/>
          <w:sz w:val="21"/>
          <w:szCs w:val="21"/>
        </w:rPr>
        <w:t xml:space="preserve">Ensure first level administrative control of the expenses, ensure cash and receipts management, </w:t>
      </w:r>
    </w:p>
    <w:p w14:paraId="472D900D" w14:textId="77777777" w:rsidR="00EA2CD5" w:rsidRPr="003B0893" w:rsidRDefault="00EA2CD5" w:rsidP="003A575F">
      <w:pPr>
        <w:pStyle w:val="ListParagraph"/>
        <w:numPr>
          <w:ilvl w:val="0"/>
          <w:numId w:val="32"/>
        </w:numPr>
        <w:suppressAutoHyphens w:val="0"/>
        <w:spacing w:after="120" w:line="360" w:lineRule="auto"/>
        <w:jc w:val="both"/>
        <w:rPr>
          <w:rFonts w:ascii="Tahoma" w:hAnsi="Tahoma" w:cs="Tahoma"/>
          <w:sz w:val="21"/>
          <w:szCs w:val="21"/>
        </w:rPr>
      </w:pPr>
      <w:r w:rsidRPr="003B0893">
        <w:rPr>
          <w:rFonts w:ascii="Tahoma" w:hAnsi="Tahoma" w:cs="Tahoma"/>
          <w:sz w:val="21"/>
          <w:szCs w:val="21"/>
        </w:rPr>
        <w:t>Collect quotes from service or supply providers,</w:t>
      </w:r>
    </w:p>
    <w:p w14:paraId="39FC0B54" w14:textId="295508B1" w:rsidR="00EA2CD5" w:rsidRPr="003B0893" w:rsidRDefault="00EA2CD5" w:rsidP="003A575F">
      <w:pPr>
        <w:pStyle w:val="ListParagraph"/>
        <w:numPr>
          <w:ilvl w:val="0"/>
          <w:numId w:val="32"/>
        </w:numPr>
        <w:suppressAutoHyphens w:val="0"/>
        <w:spacing w:after="120" w:line="360" w:lineRule="auto"/>
        <w:jc w:val="both"/>
        <w:rPr>
          <w:rFonts w:ascii="Tahoma" w:hAnsi="Tahoma" w:cs="Tahoma"/>
          <w:sz w:val="21"/>
          <w:szCs w:val="21"/>
          <w:lang w:val="en-GB"/>
        </w:rPr>
      </w:pPr>
      <w:r w:rsidRPr="003B0893">
        <w:rPr>
          <w:rFonts w:ascii="Tahoma" w:hAnsi="Tahoma" w:cs="Tahoma"/>
          <w:sz w:val="21"/>
          <w:szCs w:val="21"/>
          <w:lang w:val="en-GB"/>
        </w:rPr>
        <w:t>Transmit administrative and financial documents regularly and/or on request to UBA,</w:t>
      </w:r>
    </w:p>
    <w:p w14:paraId="154B7B32" w14:textId="77777777" w:rsidR="00EA2CD5" w:rsidRPr="003B0893" w:rsidRDefault="00EA2CD5" w:rsidP="003A575F">
      <w:pPr>
        <w:pStyle w:val="ListParagraph"/>
        <w:numPr>
          <w:ilvl w:val="0"/>
          <w:numId w:val="32"/>
        </w:numPr>
        <w:suppressAutoHyphens w:val="0"/>
        <w:spacing w:after="120" w:line="360" w:lineRule="auto"/>
        <w:jc w:val="both"/>
        <w:rPr>
          <w:rFonts w:ascii="Tahoma" w:hAnsi="Tahoma" w:cs="Tahoma"/>
          <w:sz w:val="21"/>
          <w:szCs w:val="21"/>
        </w:rPr>
      </w:pPr>
      <w:r w:rsidRPr="003B0893">
        <w:rPr>
          <w:rFonts w:ascii="Tahoma" w:hAnsi="Tahoma" w:cs="Tahoma"/>
          <w:sz w:val="21"/>
          <w:szCs w:val="21"/>
        </w:rPr>
        <w:t>Ensure trustful relationships and clear receipts vis-à-vis financial issues,</w:t>
      </w:r>
    </w:p>
    <w:p w14:paraId="3D6C4895" w14:textId="61920B61" w:rsidR="00EA2CD5" w:rsidRPr="003B0893" w:rsidRDefault="00EA2CD5" w:rsidP="00D07E41">
      <w:pPr>
        <w:pStyle w:val="ListParagraph"/>
        <w:numPr>
          <w:ilvl w:val="0"/>
          <w:numId w:val="19"/>
        </w:numPr>
        <w:suppressAutoHyphens w:val="0"/>
        <w:spacing w:after="120" w:line="360" w:lineRule="auto"/>
        <w:jc w:val="both"/>
        <w:rPr>
          <w:rFonts w:ascii="Tahoma" w:hAnsi="Tahoma" w:cs="Tahoma"/>
          <w:sz w:val="21"/>
          <w:szCs w:val="21"/>
          <w:lang w:val="en-GB"/>
        </w:rPr>
      </w:pPr>
      <w:r w:rsidRPr="67ADB592">
        <w:rPr>
          <w:rFonts w:ascii="Tahoma" w:hAnsi="Tahoma" w:cs="Tahoma"/>
          <w:sz w:val="21"/>
          <w:szCs w:val="21"/>
          <w:lang w:val="en-GB"/>
        </w:rPr>
        <w:t>Ensuring that any lists of participants are filled in (template to be provided and prepared before specific use) at each event/workshop/meeting organised during the pro</w:t>
      </w:r>
      <w:r w:rsidR="788B738D" w:rsidRPr="67ADB592">
        <w:rPr>
          <w:rFonts w:ascii="Tahoma" w:hAnsi="Tahoma" w:cs="Tahoma"/>
          <w:sz w:val="21"/>
          <w:szCs w:val="21"/>
          <w:lang w:val="en-GB"/>
        </w:rPr>
        <w:t>gramme</w:t>
      </w:r>
      <w:r w:rsidRPr="67ADB592">
        <w:rPr>
          <w:rFonts w:ascii="Tahoma" w:hAnsi="Tahoma" w:cs="Tahoma"/>
          <w:sz w:val="21"/>
          <w:szCs w:val="21"/>
          <w:lang w:val="en-GB"/>
        </w:rPr>
        <w:t xml:space="preserve"> and archiving most important data under a csv format,</w:t>
      </w:r>
    </w:p>
    <w:p w14:paraId="7E295943" w14:textId="28A367E8" w:rsidR="00EA2CD5" w:rsidRPr="003B0893" w:rsidRDefault="00EA2CD5" w:rsidP="00BF0E30">
      <w:pPr>
        <w:spacing w:after="240" w:line="360" w:lineRule="auto"/>
        <w:rPr>
          <w:rFonts w:ascii="Tahoma" w:hAnsi="Tahoma" w:cs="Tahoma"/>
          <w:sz w:val="21"/>
          <w:szCs w:val="21"/>
          <w:lang w:val="en-GB"/>
        </w:rPr>
      </w:pPr>
      <w:r w:rsidRPr="37DB30D9">
        <w:rPr>
          <w:rFonts w:ascii="Tahoma" w:hAnsi="Tahoma" w:cs="Tahoma"/>
          <w:sz w:val="21"/>
          <w:szCs w:val="21"/>
          <w:lang w:val="en-GB"/>
        </w:rPr>
        <w:t>Execute any other reasonable tasks in connection with the overall pro</w:t>
      </w:r>
      <w:r w:rsidR="48A976C7" w:rsidRPr="37DB30D9">
        <w:rPr>
          <w:rFonts w:ascii="Tahoma" w:hAnsi="Tahoma" w:cs="Tahoma"/>
          <w:sz w:val="21"/>
          <w:szCs w:val="21"/>
          <w:lang w:val="en-GB"/>
        </w:rPr>
        <w:t>gramme</w:t>
      </w:r>
      <w:r w:rsidRPr="37DB30D9">
        <w:rPr>
          <w:rFonts w:ascii="Tahoma" w:hAnsi="Tahoma" w:cs="Tahoma"/>
          <w:sz w:val="21"/>
          <w:szCs w:val="21"/>
          <w:lang w:val="en-GB"/>
        </w:rPr>
        <w:t xml:space="preserve"> objectives put forward by the </w:t>
      </w:r>
      <w:r w:rsidR="691D568D" w:rsidRPr="37DB30D9">
        <w:rPr>
          <w:rFonts w:ascii="Tahoma" w:hAnsi="Tahoma" w:cs="Tahoma"/>
          <w:sz w:val="21"/>
          <w:szCs w:val="21"/>
          <w:lang w:val="en-GB"/>
        </w:rPr>
        <w:t xml:space="preserve">Programme Lead or </w:t>
      </w:r>
      <w:r w:rsidRPr="37DB30D9">
        <w:rPr>
          <w:rFonts w:ascii="Tahoma" w:hAnsi="Tahoma" w:cs="Tahoma"/>
          <w:sz w:val="21"/>
          <w:szCs w:val="21"/>
          <w:lang w:val="en-GB"/>
        </w:rPr>
        <w:t xml:space="preserve">Project Manager (UBA) or the responsible </w:t>
      </w:r>
      <w:r w:rsidR="2DAAA563" w:rsidRPr="37DB30D9">
        <w:rPr>
          <w:rFonts w:ascii="Tahoma" w:hAnsi="Tahoma" w:cs="Tahoma"/>
          <w:sz w:val="21"/>
          <w:szCs w:val="21"/>
          <w:lang w:val="en-GB"/>
        </w:rPr>
        <w:t>programme</w:t>
      </w:r>
      <w:r w:rsidRPr="37DB30D9">
        <w:rPr>
          <w:rFonts w:ascii="Tahoma" w:hAnsi="Tahoma" w:cs="Tahoma"/>
          <w:sz w:val="21"/>
          <w:szCs w:val="21"/>
          <w:lang w:val="en-GB"/>
        </w:rPr>
        <w:t xml:space="preserve"> administrators.</w:t>
      </w:r>
    </w:p>
    <w:p w14:paraId="18BE2BFC" w14:textId="1D668D2F" w:rsidR="007D7D79" w:rsidRPr="003B0893" w:rsidRDefault="007D7D79" w:rsidP="00BF0E30">
      <w:pPr>
        <w:autoSpaceDE w:val="0"/>
        <w:autoSpaceDN w:val="0"/>
        <w:adjustRightInd w:val="0"/>
        <w:spacing w:before="120" w:after="120" w:line="360" w:lineRule="auto"/>
        <w:rPr>
          <w:rFonts w:ascii="Tahoma" w:hAnsi="Tahoma" w:cs="Tahoma"/>
          <w:bCs/>
          <w:i/>
          <w:color w:val="1F497D"/>
          <w:sz w:val="21"/>
          <w:szCs w:val="21"/>
          <w:u w:val="single"/>
          <w:lang w:val="en-GB"/>
        </w:rPr>
      </w:pPr>
      <w:r w:rsidRPr="003B0893">
        <w:rPr>
          <w:rFonts w:ascii="Tahoma" w:hAnsi="Tahoma" w:cs="Tahoma"/>
          <w:bCs/>
          <w:i/>
          <w:sz w:val="21"/>
          <w:szCs w:val="21"/>
          <w:u w:val="single"/>
          <w:lang w:val="en-GB"/>
        </w:rPr>
        <w:t>Deliverables</w:t>
      </w:r>
    </w:p>
    <w:p w14:paraId="52AA10A1" w14:textId="00A3674E" w:rsidR="000303B2" w:rsidRPr="003B0893" w:rsidRDefault="000303B2" w:rsidP="002E13AB">
      <w:pPr>
        <w:autoSpaceDE w:val="0"/>
        <w:autoSpaceDN w:val="0"/>
        <w:adjustRightInd w:val="0"/>
        <w:spacing w:after="120" w:line="360" w:lineRule="auto"/>
        <w:rPr>
          <w:rFonts w:ascii="Tahoma" w:hAnsi="Tahoma" w:cs="Tahoma"/>
          <w:sz w:val="21"/>
          <w:szCs w:val="21"/>
          <w:lang w:val="en-GB"/>
        </w:rPr>
      </w:pPr>
      <w:r w:rsidRPr="003B0893">
        <w:rPr>
          <w:rFonts w:ascii="Tahoma" w:hAnsi="Tahoma" w:cs="Tahoma"/>
          <w:sz w:val="21"/>
          <w:szCs w:val="21"/>
          <w:lang w:val="en-GB"/>
        </w:rPr>
        <w:t xml:space="preserve">The </w:t>
      </w:r>
      <w:r w:rsidR="00CA2D4F" w:rsidRPr="003B0893">
        <w:rPr>
          <w:rFonts w:ascii="Tahoma" w:hAnsi="Tahoma" w:cs="Tahoma"/>
          <w:sz w:val="21"/>
          <w:szCs w:val="21"/>
          <w:lang w:val="en-GB"/>
        </w:rPr>
        <w:t>Contractor</w:t>
      </w:r>
      <w:r w:rsidRPr="003B0893">
        <w:rPr>
          <w:rFonts w:ascii="Tahoma" w:hAnsi="Tahoma" w:cs="Tahoma"/>
          <w:sz w:val="21"/>
          <w:szCs w:val="21"/>
          <w:lang w:val="en-GB"/>
        </w:rPr>
        <w:t xml:space="preserve"> for this assignment will deliver the following main products: </w:t>
      </w:r>
    </w:p>
    <w:p w14:paraId="41C8F8AA" w14:textId="69EEF975" w:rsidR="00E84C5B" w:rsidRPr="003B0893" w:rsidRDefault="00AF012C" w:rsidP="002E13AB">
      <w:pPr>
        <w:pStyle w:val="ListParagraph"/>
        <w:numPr>
          <w:ilvl w:val="0"/>
          <w:numId w:val="18"/>
        </w:numPr>
        <w:spacing w:after="120" w:line="360" w:lineRule="auto"/>
        <w:contextualSpacing w:val="0"/>
        <w:jc w:val="both"/>
        <w:rPr>
          <w:rFonts w:ascii="Tahoma" w:hAnsi="Tahoma" w:cs="Tahoma"/>
          <w:sz w:val="21"/>
          <w:szCs w:val="21"/>
          <w:lang w:val="en-GB"/>
        </w:rPr>
      </w:pPr>
      <w:r w:rsidRPr="003B0893">
        <w:rPr>
          <w:rFonts w:ascii="Tahoma" w:hAnsi="Tahoma" w:cs="Tahoma"/>
          <w:sz w:val="21"/>
          <w:szCs w:val="21"/>
          <w:lang w:val="en-GB"/>
        </w:rPr>
        <w:t>Monthly a</w:t>
      </w:r>
      <w:r w:rsidR="00CF45C2" w:rsidRPr="003B0893">
        <w:rPr>
          <w:rFonts w:ascii="Tahoma" w:hAnsi="Tahoma" w:cs="Tahoma"/>
          <w:sz w:val="21"/>
          <w:szCs w:val="21"/>
          <w:lang w:val="en-GB"/>
        </w:rPr>
        <w:t xml:space="preserve">ctivity </w:t>
      </w:r>
      <w:r w:rsidR="00D46CDE" w:rsidRPr="003B0893">
        <w:rPr>
          <w:rFonts w:ascii="Tahoma" w:hAnsi="Tahoma" w:cs="Tahoma"/>
          <w:sz w:val="21"/>
          <w:szCs w:val="21"/>
          <w:lang w:val="en-GB"/>
        </w:rPr>
        <w:t>report</w:t>
      </w:r>
      <w:r w:rsidRPr="003B0893">
        <w:rPr>
          <w:rFonts w:ascii="Tahoma" w:hAnsi="Tahoma" w:cs="Tahoma"/>
          <w:sz w:val="21"/>
          <w:szCs w:val="21"/>
          <w:lang w:val="en-GB"/>
        </w:rPr>
        <w:t>s with timesheets</w:t>
      </w:r>
    </w:p>
    <w:p w14:paraId="450128D8" w14:textId="04C539ED" w:rsidR="00D23354" w:rsidRPr="003B0893" w:rsidRDefault="00D23354" w:rsidP="002E13AB">
      <w:pPr>
        <w:pStyle w:val="ListParagraph"/>
        <w:numPr>
          <w:ilvl w:val="0"/>
          <w:numId w:val="18"/>
        </w:numPr>
        <w:spacing w:after="120" w:line="360" w:lineRule="auto"/>
        <w:contextualSpacing w:val="0"/>
        <w:jc w:val="both"/>
        <w:rPr>
          <w:rFonts w:ascii="Tahoma" w:hAnsi="Tahoma" w:cs="Tahoma"/>
          <w:sz w:val="21"/>
          <w:szCs w:val="21"/>
          <w:lang w:val="en-GB"/>
        </w:rPr>
      </w:pPr>
      <w:r w:rsidRPr="003B0893">
        <w:rPr>
          <w:rFonts w:ascii="Tahoma" w:hAnsi="Tahoma" w:cs="Tahoma"/>
          <w:sz w:val="21"/>
          <w:szCs w:val="21"/>
          <w:lang w:val="en-GB"/>
        </w:rPr>
        <w:t>Monthly finance reports (including administrative and finance documents)</w:t>
      </w:r>
    </w:p>
    <w:p w14:paraId="0436159E" w14:textId="4997B4EB" w:rsidR="00907D9F" w:rsidRPr="003B0893" w:rsidRDefault="00907D9F" w:rsidP="002E13AB">
      <w:pPr>
        <w:pStyle w:val="ListParagraph"/>
        <w:numPr>
          <w:ilvl w:val="0"/>
          <w:numId w:val="18"/>
        </w:numPr>
        <w:spacing w:after="120" w:line="360" w:lineRule="auto"/>
        <w:contextualSpacing w:val="0"/>
        <w:jc w:val="both"/>
        <w:rPr>
          <w:rFonts w:ascii="Tahoma" w:hAnsi="Tahoma" w:cs="Tahoma"/>
          <w:sz w:val="21"/>
          <w:szCs w:val="21"/>
          <w:lang w:val="en-GB"/>
        </w:rPr>
      </w:pPr>
      <w:r w:rsidRPr="003B0893">
        <w:rPr>
          <w:rFonts w:ascii="Tahoma" w:hAnsi="Tahoma" w:cs="Tahoma"/>
          <w:sz w:val="21"/>
          <w:szCs w:val="21"/>
          <w:lang w:val="en-GB"/>
        </w:rPr>
        <w:t>Updated list of Programme contacts</w:t>
      </w:r>
    </w:p>
    <w:p w14:paraId="36CB59A6" w14:textId="323B0E65" w:rsidR="005B2254" w:rsidRPr="003B0893" w:rsidRDefault="005B2254" w:rsidP="002E13AB">
      <w:pPr>
        <w:pStyle w:val="ListParagraph"/>
        <w:numPr>
          <w:ilvl w:val="0"/>
          <w:numId w:val="18"/>
        </w:numPr>
        <w:spacing w:after="120" w:line="360" w:lineRule="auto"/>
        <w:contextualSpacing w:val="0"/>
        <w:jc w:val="both"/>
        <w:rPr>
          <w:rFonts w:ascii="Tahoma" w:hAnsi="Tahoma" w:cs="Tahoma"/>
          <w:sz w:val="21"/>
          <w:szCs w:val="21"/>
          <w:lang w:val="en-GB"/>
        </w:rPr>
      </w:pPr>
      <w:r w:rsidRPr="003B0893">
        <w:rPr>
          <w:rFonts w:ascii="Tahoma" w:hAnsi="Tahoma" w:cs="Tahoma"/>
          <w:sz w:val="21"/>
          <w:szCs w:val="21"/>
          <w:lang w:val="en-GB"/>
        </w:rPr>
        <w:t>Other deliverables may be defined on an ad-hoc basis by the implementing partners.</w:t>
      </w:r>
    </w:p>
    <w:p w14:paraId="584E7D75" w14:textId="79C83E5E" w:rsidR="000303B2" w:rsidRPr="00D335D8" w:rsidRDefault="000303B2" w:rsidP="002E13AB">
      <w:pPr>
        <w:autoSpaceDE w:val="0"/>
        <w:autoSpaceDN w:val="0"/>
        <w:adjustRightInd w:val="0"/>
        <w:spacing w:after="120" w:line="360" w:lineRule="auto"/>
        <w:rPr>
          <w:rFonts w:ascii="Tahoma" w:hAnsi="Tahoma" w:cs="Tahoma"/>
          <w:sz w:val="21"/>
          <w:szCs w:val="21"/>
          <w:lang w:val="en-GB"/>
        </w:rPr>
      </w:pPr>
      <w:r w:rsidRPr="00D335D8">
        <w:rPr>
          <w:rFonts w:ascii="Tahoma" w:hAnsi="Tahoma" w:cs="Tahoma"/>
          <w:sz w:val="21"/>
          <w:szCs w:val="21"/>
          <w:lang w:val="en-GB"/>
        </w:rPr>
        <w:t>The individual deliverables and all data will be prepared in English language and submitted to:</w:t>
      </w:r>
    </w:p>
    <w:p w14:paraId="48BC622F" w14:textId="1A5A9B5B" w:rsidR="00967E5D" w:rsidRPr="00D335D8" w:rsidRDefault="00967E5D" w:rsidP="00967E5D">
      <w:pPr>
        <w:numPr>
          <w:ilvl w:val="0"/>
          <w:numId w:val="5"/>
        </w:numPr>
        <w:suppressAutoHyphens w:val="0"/>
        <w:autoSpaceDE w:val="0"/>
        <w:autoSpaceDN w:val="0"/>
        <w:adjustRightInd w:val="0"/>
        <w:spacing w:after="120" w:line="360" w:lineRule="auto"/>
        <w:ind w:left="714" w:hanging="357"/>
        <w:rPr>
          <w:rFonts w:ascii="Tahoma" w:hAnsi="Tahoma" w:cs="Tahoma"/>
          <w:color w:val="000000"/>
          <w:sz w:val="21"/>
          <w:szCs w:val="21"/>
          <w:lang w:val="en-US"/>
        </w:rPr>
      </w:pPr>
      <w:r w:rsidRPr="00D335D8">
        <w:rPr>
          <w:rFonts w:ascii="Tahoma" w:hAnsi="Tahoma" w:cs="Tahoma"/>
          <w:color w:val="000000"/>
          <w:sz w:val="21"/>
          <w:szCs w:val="21"/>
          <w:lang w:val="en-US"/>
        </w:rPr>
        <w:t>EU4Green Recovery East Programme Leader, UBA, Mr Gerhard Pulfer</w:t>
      </w:r>
      <w:r w:rsidR="00CF42F4">
        <w:rPr>
          <w:rFonts w:ascii="Tahoma" w:hAnsi="Tahoma" w:cs="Tahoma"/>
          <w:color w:val="000000"/>
          <w:sz w:val="21"/>
          <w:szCs w:val="21"/>
          <w:lang w:val="en-US"/>
        </w:rPr>
        <w:t xml:space="preserve"> (</w:t>
      </w:r>
      <w:hyperlink r:id="rId13" w:history="1">
        <w:r w:rsidR="00CF42F4" w:rsidRPr="00372C81">
          <w:rPr>
            <w:rStyle w:val="Hyperlink"/>
            <w:rFonts w:ascii="Tahoma" w:hAnsi="Tahoma" w:cs="Tahoma"/>
            <w:sz w:val="21"/>
            <w:szCs w:val="21"/>
            <w:lang w:val="en-US"/>
          </w:rPr>
          <w:t>Gerhard.Pulfer@umweltbundesamt.at</w:t>
        </w:r>
      </w:hyperlink>
      <w:r w:rsidR="00CF42F4">
        <w:rPr>
          <w:rFonts w:ascii="Tahoma" w:hAnsi="Tahoma" w:cs="Tahoma"/>
          <w:color w:val="000000"/>
          <w:sz w:val="21"/>
          <w:szCs w:val="21"/>
          <w:lang w:val="en-US"/>
        </w:rPr>
        <w:t>)</w:t>
      </w:r>
      <w:r w:rsidRPr="00D335D8">
        <w:rPr>
          <w:rFonts w:ascii="Tahoma" w:hAnsi="Tahoma" w:cs="Tahoma"/>
          <w:color w:val="000000"/>
          <w:sz w:val="21"/>
          <w:szCs w:val="21"/>
          <w:lang w:val="en-US"/>
        </w:rPr>
        <w:t xml:space="preserve"> </w:t>
      </w:r>
    </w:p>
    <w:p w14:paraId="2D9A10C0" w14:textId="19070E01" w:rsidR="006B3090" w:rsidRPr="00D335D8" w:rsidRDefault="24FE4B91" w:rsidP="00C6344C">
      <w:pPr>
        <w:numPr>
          <w:ilvl w:val="0"/>
          <w:numId w:val="5"/>
        </w:numPr>
        <w:suppressAutoHyphens w:val="0"/>
        <w:autoSpaceDE w:val="0"/>
        <w:autoSpaceDN w:val="0"/>
        <w:adjustRightInd w:val="0"/>
        <w:spacing w:after="120" w:line="360" w:lineRule="auto"/>
        <w:ind w:left="714" w:hanging="357"/>
        <w:rPr>
          <w:rFonts w:ascii="Tahoma" w:hAnsi="Tahoma" w:cs="Tahoma"/>
          <w:color w:val="000000"/>
          <w:sz w:val="21"/>
          <w:szCs w:val="21"/>
          <w:lang w:val="en-GB"/>
        </w:rPr>
      </w:pPr>
      <w:r w:rsidRPr="00D335D8">
        <w:rPr>
          <w:rFonts w:ascii="Tahoma" w:hAnsi="Tahoma" w:cs="Tahoma"/>
          <w:color w:val="000000" w:themeColor="text1"/>
          <w:sz w:val="21"/>
          <w:szCs w:val="21"/>
          <w:lang w:val="en-GB"/>
        </w:rPr>
        <w:lastRenderedPageBreak/>
        <w:t>EU4Green Recovery East Programme Manager, UBA, Mrs Gabriele Vincze</w:t>
      </w:r>
      <w:r w:rsidR="1EEF90F0" w:rsidRPr="00D335D8">
        <w:rPr>
          <w:rFonts w:ascii="Tahoma" w:hAnsi="Tahoma" w:cs="Tahoma"/>
          <w:color w:val="000000" w:themeColor="text1"/>
          <w:sz w:val="21"/>
          <w:szCs w:val="21"/>
          <w:lang w:val="en-GB"/>
        </w:rPr>
        <w:t xml:space="preserve"> (</w:t>
      </w:r>
      <w:hyperlink r:id="rId14" w:history="1">
        <w:r w:rsidR="00CF42F4" w:rsidRPr="00372C81">
          <w:rPr>
            <w:rStyle w:val="Hyperlink"/>
            <w:rFonts w:ascii="Tahoma" w:hAnsi="Tahoma" w:cs="Tahoma"/>
            <w:sz w:val="21"/>
            <w:szCs w:val="21"/>
            <w:lang w:val="en-GB"/>
          </w:rPr>
          <w:t>gabriele.vincze@umweltbundesamt.at</w:t>
        </w:r>
      </w:hyperlink>
      <w:r w:rsidR="00CF42F4">
        <w:rPr>
          <w:rFonts w:ascii="Tahoma" w:hAnsi="Tahoma" w:cs="Tahoma"/>
          <w:color w:val="000000" w:themeColor="text1"/>
          <w:sz w:val="21"/>
          <w:szCs w:val="21"/>
          <w:lang w:val="en-GB"/>
        </w:rPr>
        <w:t>)</w:t>
      </w:r>
    </w:p>
    <w:p w14:paraId="02902108" w14:textId="77777777" w:rsidR="007D7D79" w:rsidRPr="00514C83" w:rsidRDefault="007D7D79" w:rsidP="0081731F">
      <w:pPr>
        <w:pStyle w:val="Heading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514C83">
        <w:rPr>
          <w:rFonts w:ascii="Bahnschrift SemiBold" w:eastAsia="SimSun" w:hAnsi="Bahnschrift SemiBold" w:cs="Times New Roman"/>
          <w:b/>
          <w:bCs/>
          <w:caps w:val="0"/>
          <w:color w:val="1D3D8F"/>
          <w:kern w:val="28"/>
          <w:sz w:val="28"/>
          <w:szCs w:val="28"/>
          <w:lang w:val="en-GB" w:eastAsia="en-US"/>
        </w:rPr>
        <w:t xml:space="preserve">10. </w:t>
      </w:r>
      <w:r w:rsidR="00C00A29" w:rsidRPr="00514C83">
        <w:rPr>
          <w:rFonts w:ascii="Bahnschrift SemiBold" w:eastAsia="SimSun" w:hAnsi="Bahnschrift SemiBold" w:cs="Times New Roman"/>
          <w:b/>
          <w:bCs/>
          <w:caps w:val="0"/>
          <w:color w:val="1D3D8F"/>
          <w:kern w:val="28"/>
          <w:sz w:val="28"/>
          <w:szCs w:val="28"/>
          <w:lang w:val="en-GB" w:eastAsia="en-US"/>
        </w:rPr>
        <w:t>Implementation modalities</w:t>
      </w:r>
    </w:p>
    <w:p w14:paraId="6E4FEF4B" w14:textId="77777777" w:rsidR="00C00A29" w:rsidRPr="003B0893" w:rsidRDefault="00C00A29" w:rsidP="002E13AB">
      <w:pPr>
        <w:autoSpaceDE w:val="0"/>
        <w:autoSpaceDN w:val="0"/>
        <w:adjustRightInd w:val="0"/>
        <w:spacing w:after="120" w:line="360" w:lineRule="auto"/>
        <w:jc w:val="both"/>
        <w:rPr>
          <w:rFonts w:ascii="Tahoma" w:hAnsi="Tahoma" w:cs="Tahoma"/>
          <w:i/>
          <w:color w:val="000000"/>
          <w:sz w:val="21"/>
          <w:szCs w:val="21"/>
          <w:u w:val="single"/>
          <w:lang w:val="en-GB"/>
        </w:rPr>
      </w:pPr>
      <w:r w:rsidRPr="003B0893">
        <w:rPr>
          <w:rFonts w:ascii="Tahoma" w:hAnsi="Tahoma" w:cs="Tahoma"/>
          <w:i/>
          <w:color w:val="000000"/>
          <w:sz w:val="21"/>
          <w:szCs w:val="21"/>
          <w:u w:val="single"/>
          <w:lang w:val="en-GB"/>
        </w:rPr>
        <w:t>Location of services</w:t>
      </w:r>
    </w:p>
    <w:p w14:paraId="3E2427B0" w14:textId="06662211" w:rsidR="00D46CDE" w:rsidRPr="003B0893" w:rsidRDefault="00694720" w:rsidP="002E13AB">
      <w:pPr>
        <w:spacing w:after="120" w:line="360" w:lineRule="auto"/>
        <w:jc w:val="both"/>
        <w:rPr>
          <w:rFonts w:ascii="Tahoma" w:hAnsi="Tahoma" w:cs="Tahoma"/>
          <w:sz w:val="21"/>
          <w:szCs w:val="21"/>
          <w:lang w:val="en-GB"/>
        </w:rPr>
      </w:pPr>
      <w:r w:rsidRPr="67ADB592">
        <w:rPr>
          <w:rFonts w:ascii="Tahoma" w:hAnsi="Tahoma" w:cs="Tahoma"/>
          <w:sz w:val="21"/>
          <w:szCs w:val="21"/>
          <w:lang w:val="en-GB"/>
        </w:rPr>
        <w:t>No specific place of performance</w:t>
      </w:r>
      <w:r w:rsidR="00D46CDE" w:rsidRPr="67ADB592">
        <w:rPr>
          <w:rFonts w:ascii="Tahoma" w:hAnsi="Tahoma" w:cs="Tahoma"/>
          <w:sz w:val="21"/>
          <w:szCs w:val="21"/>
          <w:lang w:val="en-GB"/>
        </w:rPr>
        <w:t xml:space="preserve">, but occasional national and international travel is expected and required </w:t>
      </w:r>
      <w:r w:rsidR="00991689" w:rsidRPr="67ADB592">
        <w:rPr>
          <w:rFonts w:ascii="Tahoma" w:hAnsi="Tahoma" w:cs="Tahoma"/>
          <w:sz w:val="21"/>
          <w:szCs w:val="21"/>
          <w:lang w:val="en-GB"/>
        </w:rPr>
        <w:t xml:space="preserve">and will be reimbursed </w:t>
      </w:r>
      <w:r w:rsidR="00E90614" w:rsidRPr="67ADB592">
        <w:rPr>
          <w:rFonts w:ascii="Tahoma" w:hAnsi="Tahoma" w:cs="Tahoma"/>
          <w:sz w:val="21"/>
          <w:szCs w:val="21"/>
          <w:lang w:val="en-GB"/>
        </w:rPr>
        <w:t>according to pro</w:t>
      </w:r>
      <w:r w:rsidR="33ABD7ED" w:rsidRPr="67ADB592">
        <w:rPr>
          <w:rFonts w:ascii="Tahoma" w:hAnsi="Tahoma" w:cs="Tahoma"/>
          <w:sz w:val="21"/>
          <w:szCs w:val="21"/>
          <w:lang w:val="en-GB"/>
        </w:rPr>
        <w:t>gramme</w:t>
      </w:r>
      <w:r w:rsidR="00E90614" w:rsidRPr="67ADB592">
        <w:rPr>
          <w:rFonts w:ascii="Tahoma" w:hAnsi="Tahoma" w:cs="Tahoma"/>
          <w:sz w:val="21"/>
          <w:szCs w:val="21"/>
          <w:lang w:val="en-GB"/>
        </w:rPr>
        <w:t xml:space="preserve"> requirements and rules (see</w:t>
      </w:r>
      <w:r w:rsidR="00DD3AFB" w:rsidRPr="67ADB592">
        <w:rPr>
          <w:rFonts w:ascii="Tahoma" w:hAnsi="Tahoma" w:cs="Tahoma"/>
          <w:sz w:val="21"/>
          <w:szCs w:val="21"/>
          <w:lang w:val="en-GB"/>
        </w:rPr>
        <w:t xml:space="preserve"> section “</w:t>
      </w:r>
      <w:r w:rsidR="00DD3AFB" w:rsidRPr="67ADB592">
        <w:rPr>
          <w:rFonts w:ascii="Tahoma" w:hAnsi="Tahoma" w:cs="Tahoma"/>
          <w:i/>
          <w:iCs/>
          <w:sz w:val="21"/>
          <w:szCs w:val="21"/>
          <w:lang w:val="en-GB"/>
        </w:rPr>
        <w:t>Remuneration</w:t>
      </w:r>
      <w:r w:rsidR="00DD3AFB" w:rsidRPr="67ADB592">
        <w:rPr>
          <w:rFonts w:ascii="Tahoma" w:hAnsi="Tahoma" w:cs="Tahoma"/>
          <w:sz w:val="21"/>
          <w:szCs w:val="21"/>
          <w:lang w:val="en-GB"/>
        </w:rPr>
        <w:t>”)</w:t>
      </w:r>
    </w:p>
    <w:p w14:paraId="7B474A6F" w14:textId="77777777" w:rsidR="00C00A29" w:rsidRPr="003B0893" w:rsidRDefault="00C00A29" w:rsidP="002E13AB">
      <w:pPr>
        <w:autoSpaceDE w:val="0"/>
        <w:autoSpaceDN w:val="0"/>
        <w:adjustRightInd w:val="0"/>
        <w:spacing w:after="120" w:line="360" w:lineRule="auto"/>
        <w:jc w:val="both"/>
        <w:rPr>
          <w:rFonts w:ascii="Tahoma" w:hAnsi="Tahoma" w:cs="Tahoma"/>
          <w:i/>
          <w:color w:val="000000"/>
          <w:sz w:val="21"/>
          <w:szCs w:val="21"/>
          <w:u w:val="single"/>
          <w:lang w:val="en-GB"/>
        </w:rPr>
      </w:pPr>
      <w:r w:rsidRPr="003B0893">
        <w:rPr>
          <w:rFonts w:ascii="Tahoma" w:hAnsi="Tahoma" w:cs="Tahoma"/>
          <w:i/>
          <w:color w:val="000000"/>
          <w:sz w:val="21"/>
          <w:szCs w:val="21"/>
          <w:u w:val="single"/>
          <w:lang w:val="en-GB"/>
        </w:rPr>
        <w:t>Assignment schedule</w:t>
      </w:r>
    </w:p>
    <w:p w14:paraId="78FF850C" w14:textId="28D0D2EC" w:rsidR="007D7D79" w:rsidRPr="000C0E00" w:rsidRDefault="007D7D79" w:rsidP="002E13AB">
      <w:pPr>
        <w:spacing w:after="120" w:line="360" w:lineRule="auto"/>
        <w:jc w:val="both"/>
        <w:rPr>
          <w:rFonts w:ascii="Tahoma" w:hAnsi="Tahoma" w:cs="Tahoma"/>
          <w:sz w:val="21"/>
          <w:szCs w:val="21"/>
          <w:lang w:val="en-GB"/>
        </w:rPr>
      </w:pPr>
      <w:r w:rsidRPr="000C0E00">
        <w:rPr>
          <w:rFonts w:ascii="Tahoma" w:hAnsi="Tahoma" w:cs="Tahoma"/>
          <w:sz w:val="21"/>
          <w:szCs w:val="21"/>
          <w:lang w:val="en-GB"/>
        </w:rPr>
        <w:t xml:space="preserve">The duration of the assignment is </w:t>
      </w:r>
      <w:r w:rsidR="00BE77C6">
        <w:rPr>
          <w:rFonts w:ascii="Tahoma" w:hAnsi="Tahoma" w:cs="Tahoma"/>
          <w:b/>
          <w:sz w:val="21"/>
          <w:szCs w:val="21"/>
          <w:lang w:val="en-GB"/>
        </w:rPr>
        <w:t>3</w:t>
      </w:r>
      <w:r w:rsidR="007B35B2">
        <w:rPr>
          <w:rFonts w:ascii="Tahoma" w:hAnsi="Tahoma" w:cs="Tahoma"/>
          <w:b/>
          <w:sz w:val="21"/>
          <w:szCs w:val="21"/>
          <w:lang w:val="en-GB"/>
        </w:rPr>
        <w:t>8,5</w:t>
      </w:r>
      <w:r w:rsidR="00F96D0A" w:rsidRPr="000C0E00">
        <w:rPr>
          <w:rFonts w:ascii="Tahoma" w:hAnsi="Tahoma" w:cs="Tahoma"/>
          <w:b/>
          <w:sz w:val="21"/>
          <w:szCs w:val="21"/>
          <w:lang w:val="en-GB"/>
        </w:rPr>
        <w:t xml:space="preserve"> month</w:t>
      </w:r>
      <w:r w:rsidRPr="000C0E00">
        <w:rPr>
          <w:rFonts w:ascii="Tahoma" w:hAnsi="Tahoma" w:cs="Tahoma"/>
          <w:b/>
          <w:sz w:val="21"/>
          <w:szCs w:val="21"/>
          <w:lang w:val="en-GB"/>
        </w:rPr>
        <w:t>.</w:t>
      </w:r>
      <w:r w:rsidRPr="000C0E00">
        <w:rPr>
          <w:rFonts w:ascii="Tahoma" w:hAnsi="Tahoma" w:cs="Tahoma"/>
          <w:sz w:val="21"/>
          <w:szCs w:val="21"/>
          <w:lang w:val="en-GB"/>
        </w:rPr>
        <w:t xml:space="preserve"> The expected commencement of the assignment is</w:t>
      </w:r>
      <w:r w:rsidR="009464B8" w:rsidRPr="000C0E00">
        <w:rPr>
          <w:rFonts w:ascii="Tahoma" w:hAnsi="Tahoma" w:cs="Tahoma"/>
          <w:sz w:val="21"/>
          <w:szCs w:val="21"/>
          <w:lang w:val="en-GB"/>
        </w:rPr>
        <w:t xml:space="preserve"> </w:t>
      </w:r>
      <w:r w:rsidR="00B32EFD">
        <w:rPr>
          <w:rFonts w:ascii="Tahoma" w:hAnsi="Tahoma" w:cs="Tahoma"/>
          <w:sz w:val="21"/>
          <w:szCs w:val="21"/>
          <w:lang w:val="en-GB"/>
        </w:rPr>
        <w:t>15</w:t>
      </w:r>
      <w:r w:rsidR="0006025E" w:rsidRPr="000C0E00">
        <w:rPr>
          <w:rFonts w:ascii="Tahoma" w:hAnsi="Tahoma" w:cs="Tahoma"/>
          <w:sz w:val="21"/>
          <w:szCs w:val="21"/>
          <w:lang w:val="en-GB"/>
        </w:rPr>
        <w:t>.0</w:t>
      </w:r>
      <w:r w:rsidR="00BE77C6">
        <w:rPr>
          <w:rFonts w:ascii="Tahoma" w:hAnsi="Tahoma" w:cs="Tahoma"/>
          <w:sz w:val="21"/>
          <w:szCs w:val="21"/>
          <w:lang w:val="en-GB"/>
        </w:rPr>
        <w:t>4</w:t>
      </w:r>
      <w:r w:rsidR="0006025E" w:rsidRPr="000C0E00">
        <w:rPr>
          <w:rFonts w:ascii="Tahoma" w:hAnsi="Tahoma" w:cs="Tahoma"/>
          <w:sz w:val="21"/>
          <w:szCs w:val="21"/>
          <w:lang w:val="en-GB"/>
        </w:rPr>
        <w:t>.2026</w:t>
      </w:r>
      <w:r w:rsidRPr="000C0E00">
        <w:rPr>
          <w:rFonts w:ascii="Tahoma" w:hAnsi="Tahoma" w:cs="Tahoma"/>
          <w:sz w:val="21"/>
          <w:szCs w:val="21"/>
          <w:lang w:val="en-GB"/>
        </w:rPr>
        <w:t xml:space="preserve"> and the </w:t>
      </w:r>
      <w:r w:rsidR="00E624CC" w:rsidRPr="000C0E00">
        <w:rPr>
          <w:rFonts w:ascii="Tahoma" w:hAnsi="Tahoma" w:cs="Tahoma"/>
          <w:sz w:val="21"/>
          <w:szCs w:val="21"/>
          <w:lang w:val="en-GB"/>
        </w:rPr>
        <w:t xml:space="preserve">planned </w:t>
      </w:r>
      <w:r w:rsidRPr="000C0E00">
        <w:rPr>
          <w:rFonts w:ascii="Tahoma" w:hAnsi="Tahoma" w:cs="Tahoma"/>
          <w:sz w:val="21"/>
          <w:szCs w:val="21"/>
          <w:lang w:val="en-GB"/>
        </w:rPr>
        <w:t xml:space="preserve">completion date is </w:t>
      </w:r>
      <w:r w:rsidR="0006025E" w:rsidRPr="000C0E00">
        <w:rPr>
          <w:rFonts w:ascii="Tahoma" w:hAnsi="Tahoma" w:cs="Tahoma"/>
          <w:sz w:val="21"/>
          <w:szCs w:val="21"/>
          <w:lang w:val="en-GB"/>
        </w:rPr>
        <w:t>30.06.2029</w:t>
      </w:r>
    </w:p>
    <w:p w14:paraId="4CB83F53" w14:textId="77777777" w:rsidR="00CA2D4F" w:rsidRPr="000C0E00" w:rsidRDefault="00CA2D4F" w:rsidP="002E13AB">
      <w:pPr>
        <w:spacing w:after="120" w:line="360" w:lineRule="auto"/>
        <w:jc w:val="both"/>
        <w:rPr>
          <w:rFonts w:ascii="Tahoma" w:hAnsi="Tahoma" w:cs="Tahoma"/>
          <w:i/>
          <w:sz w:val="21"/>
          <w:szCs w:val="21"/>
          <w:u w:val="single"/>
          <w:lang w:val="en-GB"/>
        </w:rPr>
      </w:pPr>
      <w:r w:rsidRPr="000C0E00">
        <w:rPr>
          <w:rFonts w:ascii="Tahoma" w:hAnsi="Tahoma" w:cs="Tahoma"/>
          <w:i/>
          <w:sz w:val="21"/>
          <w:szCs w:val="21"/>
          <w:u w:val="single"/>
          <w:lang w:val="en-GB"/>
        </w:rPr>
        <w:t>Input</w:t>
      </w:r>
    </w:p>
    <w:p w14:paraId="1300C8D6" w14:textId="6EB33BE7" w:rsidR="00694720" w:rsidRPr="003B0893" w:rsidRDefault="00694720" w:rsidP="002E13AB">
      <w:pPr>
        <w:spacing w:after="120" w:line="360" w:lineRule="auto"/>
        <w:jc w:val="both"/>
        <w:rPr>
          <w:rFonts w:ascii="Tahoma" w:hAnsi="Tahoma" w:cs="Tahoma"/>
          <w:sz w:val="21"/>
          <w:szCs w:val="21"/>
          <w:lang w:val="en-GB"/>
        </w:rPr>
      </w:pPr>
      <w:r w:rsidRPr="155BBAAE">
        <w:rPr>
          <w:rFonts w:ascii="Tahoma" w:hAnsi="Tahoma" w:cs="Tahoma"/>
          <w:sz w:val="21"/>
          <w:szCs w:val="21"/>
          <w:lang w:val="en-GB"/>
        </w:rPr>
        <w:t xml:space="preserve">The provision of services is limited to a </w:t>
      </w:r>
      <w:r w:rsidRPr="155BBAAE">
        <w:rPr>
          <w:rFonts w:ascii="Tahoma" w:hAnsi="Tahoma" w:cs="Tahoma"/>
          <w:b/>
          <w:bCs/>
          <w:sz w:val="21"/>
          <w:szCs w:val="21"/>
          <w:lang w:val="en-GB"/>
        </w:rPr>
        <w:t xml:space="preserve">maximum </w:t>
      </w:r>
      <w:r w:rsidR="0051792B" w:rsidRPr="155BBAAE">
        <w:rPr>
          <w:rFonts w:ascii="Tahoma" w:hAnsi="Tahoma" w:cs="Tahoma"/>
          <w:b/>
          <w:bCs/>
          <w:sz w:val="21"/>
          <w:szCs w:val="21"/>
          <w:lang w:val="en-GB"/>
        </w:rPr>
        <w:t xml:space="preserve">of EUR </w:t>
      </w:r>
      <w:r w:rsidR="008E6595" w:rsidRPr="155BBAAE">
        <w:rPr>
          <w:rFonts w:ascii="Tahoma" w:hAnsi="Tahoma" w:cs="Tahoma"/>
          <w:b/>
          <w:bCs/>
          <w:sz w:val="21"/>
          <w:szCs w:val="21"/>
          <w:lang w:val="en-GB"/>
        </w:rPr>
        <w:t>8</w:t>
      </w:r>
      <w:r w:rsidR="00DB5B78" w:rsidRPr="155BBAAE">
        <w:rPr>
          <w:rFonts w:ascii="Tahoma" w:hAnsi="Tahoma" w:cs="Tahoma"/>
          <w:b/>
          <w:bCs/>
          <w:sz w:val="21"/>
          <w:szCs w:val="21"/>
          <w:lang w:val="en-GB"/>
        </w:rPr>
        <w:t>4</w:t>
      </w:r>
      <w:r w:rsidR="008E6595" w:rsidRPr="155BBAAE">
        <w:rPr>
          <w:rFonts w:ascii="Tahoma" w:hAnsi="Tahoma" w:cs="Tahoma"/>
          <w:b/>
          <w:bCs/>
          <w:sz w:val="21"/>
          <w:szCs w:val="21"/>
          <w:lang w:val="en-GB"/>
        </w:rPr>
        <w:t> </w:t>
      </w:r>
      <w:r w:rsidR="00DB5B78" w:rsidRPr="155BBAAE">
        <w:rPr>
          <w:rFonts w:ascii="Tahoma" w:hAnsi="Tahoma" w:cs="Tahoma"/>
          <w:b/>
          <w:bCs/>
          <w:sz w:val="21"/>
          <w:szCs w:val="21"/>
          <w:lang w:val="en-GB"/>
        </w:rPr>
        <w:t>5</w:t>
      </w:r>
      <w:r w:rsidR="008E6595" w:rsidRPr="155BBAAE">
        <w:rPr>
          <w:rFonts w:ascii="Tahoma" w:hAnsi="Tahoma" w:cs="Tahoma"/>
          <w:b/>
          <w:bCs/>
          <w:sz w:val="21"/>
          <w:szCs w:val="21"/>
          <w:lang w:val="en-GB"/>
        </w:rPr>
        <w:t xml:space="preserve">00,- </w:t>
      </w:r>
      <w:r w:rsidRPr="155BBAAE">
        <w:rPr>
          <w:rFonts w:ascii="Tahoma" w:hAnsi="Tahoma" w:cs="Tahoma"/>
          <w:sz w:val="21"/>
          <w:szCs w:val="21"/>
          <w:lang w:val="en-GB"/>
        </w:rPr>
        <w:t xml:space="preserve">throughout the entire performance period (upon contract signature, estimated </w:t>
      </w:r>
      <w:r w:rsidR="007B35B2" w:rsidRPr="155BBAAE">
        <w:rPr>
          <w:rFonts w:ascii="Tahoma" w:hAnsi="Tahoma" w:cs="Tahoma"/>
          <w:sz w:val="21"/>
          <w:szCs w:val="21"/>
          <w:lang w:val="en-GB"/>
        </w:rPr>
        <w:t xml:space="preserve">April </w:t>
      </w:r>
      <w:r w:rsidRPr="155BBAAE">
        <w:rPr>
          <w:rFonts w:ascii="Tahoma" w:hAnsi="Tahoma" w:cs="Tahoma"/>
          <w:sz w:val="21"/>
          <w:szCs w:val="21"/>
          <w:lang w:val="en-GB"/>
        </w:rPr>
        <w:t>202</w:t>
      </w:r>
      <w:r w:rsidR="00BF5543" w:rsidRPr="155BBAAE">
        <w:rPr>
          <w:rFonts w:ascii="Tahoma" w:hAnsi="Tahoma" w:cs="Tahoma"/>
          <w:sz w:val="21"/>
          <w:szCs w:val="21"/>
          <w:lang w:val="en-GB"/>
        </w:rPr>
        <w:t>6</w:t>
      </w:r>
      <w:r w:rsidRPr="155BBAAE">
        <w:rPr>
          <w:rFonts w:ascii="Tahoma" w:hAnsi="Tahoma" w:cs="Tahoma"/>
          <w:sz w:val="21"/>
          <w:szCs w:val="21"/>
          <w:lang w:val="en-GB"/>
        </w:rPr>
        <w:t xml:space="preserve"> – </w:t>
      </w:r>
      <w:r w:rsidR="00BF5543" w:rsidRPr="155BBAAE">
        <w:rPr>
          <w:rFonts w:ascii="Tahoma" w:hAnsi="Tahoma" w:cs="Tahoma"/>
          <w:sz w:val="21"/>
          <w:szCs w:val="21"/>
          <w:lang w:val="en-GB"/>
        </w:rPr>
        <w:t>Ju</w:t>
      </w:r>
      <w:r w:rsidR="00A023CB">
        <w:rPr>
          <w:rFonts w:ascii="Tahoma" w:hAnsi="Tahoma" w:cs="Tahoma"/>
          <w:sz w:val="21"/>
          <w:szCs w:val="21"/>
          <w:lang w:val="en-GB"/>
        </w:rPr>
        <w:t>ne</w:t>
      </w:r>
      <w:r w:rsidRPr="155BBAAE">
        <w:rPr>
          <w:rFonts w:ascii="Tahoma" w:hAnsi="Tahoma" w:cs="Tahoma"/>
          <w:sz w:val="21"/>
          <w:szCs w:val="21"/>
          <w:lang w:val="en-GB"/>
        </w:rPr>
        <w:t>202</w:t>
      </w:r>
      <w:r w:rsidR="00E96F02" w:rsidRPr="155BBAAE">
        <w:rPr>
          <w:rFonts w:ascii="Tahoma" w:hAnsi="Tahoma" w:cs="Tahoma"/>
          <w:sz w:val="21"/>
          <w:szCs w:val="21"/>
          <w:lang w:val="en-GB"/>
        </w:rPr>
        <w:t>9</w:t>
      </w:r>
      <w:r w:rsidRPr="155BBAAE">
        <w:rPr>
          <w:rFonts w:ascii="Tahoma" w:hAnsi="Tahoma" w:cs="Tahoma"/>
          <w:sz w:val="21"/>
          <w:szCs w:val="21"/>
          <w:lang w:val="en-GB"/>
        </w:rPr>
        <w:t xml:space="preserve">). </w:t>
      </w:r>
      <w:r w:rsidR="00EB3D9D" w:rsidRPr="155BBAAE">
        <w:rPr>
          <w:rFonts w:ascii="Tahoma" w:hAnsi="Tahoma" w:cs="Tahoma"/>
          <w:sz w:val="21"/>
          <w:szCs w:val="21"/>
          <w:lang w:val="en-GB"/>
        </w:rPr>
        <w:t>This maximum a</w:t>
      </w:r>
      <w:r w:rsidR="00DE684E" w:rsidRPr="155BBAAE">
        <w:rPr>
          <w:rFonts w:ascii="Tahoma" w:hAnsi="Tahoma" w:cs="Tahoma"/>
          <w:sz w:val="21"/>
          <w:szCs w:val="21"/>
          <w:lang w:val="en-GB"/>
        </w:rPr>
        <w:t xml:space="preserve">mount includes </w:t>
      </w:r>
      <w:r w:rsidR="00DE684E" w:rsidRPr="00A023CB">
        <w:rPr>
          <w:rFonts w:ascii="Tahoma" w:hAnsi="Tahoma" w:cs="Tahoma"/>
          <w:b/>
          <w:bCs/>
          <w:sz w:val="21"/>
          <w:szCs w:val="21"/>
          <w:lang w:val="en-GB"/>
        </w:rPr>
        <w:t>all professional fees a</w:t>
      </w:r>
      <w:r w:rsidR="00BE770B" w:rsidRPr="00A023CB">
        <w:rPr>
          <w:rFonts w:ascii="Tahoma" w:hAnsi="Tahoma" w:cs="Tahoma"/>
          <w:b/>
          <w:bCs/>
          <w:sz w:val="21"/>
          <w:szCs w:val="21"/>
          <w:lang w:val="en-GB"/>
        </w:rPr>
        <w:t>n</w:t>
      </w:r>
      <w:r w:rsidR="00DE684E" w:rsidRPr="00A023CB">
        <w:rPr>
          <w:rFonts w:ascii="Tahoma" w:hAnsi="Tahoma" w:cs="Tahoma"/>
          <w:b/>
          <w:bCs/>
          <w:sz w:val="21"/>
          <w:szCs w:val="21"/>
          <w:lang w:val="en-GB"/>
        </w:rPr>
        <w:t xml:space="preserve">d </w:t>
      </w:r>
      <w:r w:rsidR="00AE276B" w:rsidRPr="00A023CB">
        <w:rPr>
          <w:rFonts w:ascii="Tahoma" w:hAnsi="Tahoma" w:cs="Tahoma"/>
          <w:b/>
          <w:bCs/>
          <w:sz w:val="21"/>
          <w:szCs w:val="21"/>
          <w:lang w:val="en-GB"/>
        </w:rPr>
        <w:t xml:space="preserve">travel expenses up to max. </w:t>
      </w:r>
      <w:r w:rsidR="00E96F02" w:rsidRPr="00A023CB">
        <w:rPr>
          <w:rFonts w:ascii="Tahoma" w:hAnsi="Tahoma" w:cs="Tahoma"/>
          <w:b/>
          <w:bCs/>
          <w:sz w:val="21"/>
          <w:szCs w:val="21"/>
          <w:lang w:val="en-GB"/>
        </w:rPr>
        <w:t>EUR 6 000,-</w:t>
      </w:r>
      <w:r w:rsidR="00AE276B" w:rsidRPr="00A023CB">
        <w:rPr>
          <w:rFonts w:ascii="Tahoma" w:hAnsi="Tahoma" w:cs="Tahoma"/>
          <w:b/>
          <w:bCs/>
          <w:sz w:val="21"/>
          <w:szCs w:val="21"/>
          <w:lang w:val="en-GB"/>
        </w:rPr>
        <w:t>.</w:t>
      </w:r>
      <w:r w:rsidR="00AE276B" w:rsidRPr="155BBAAE">
        <w:rPr>
          <w:rFonts w:ascii="Tahoma" w:hAnsi="Tahoma" w:cs="Tahoma"/>
          <w:sz w:val="21"/>
          <w:szCs w:val="21"/>
          <w:lang w:val="en-GB"/>
        </w:rPr>
        <w:t xml:space="preserve"> </w:t>
      </w:r>
      <w:r w:rsidRPr="155BBAAE">
        <w:rPr>
          <w:rFonts w:ascii="Tahoma" w:hAnsi="Tahoma" w:cs="Tahoma"/>
          <w:sz w:val="21"/>
          <w:szCs w:val="21"/>
          <w:lang w:val="en-GB"/>
        </w:rPr>
        <w:t xml:space="preserve">Umweltbundesamt GmbH is not obliged to exhaust the maximum volume of the Contract throughout the entire performance period. </w:t>
      </w:r>
    </w:p>
    <w:p w14:paraId="765CAC5A" w14:textId="77777777" w:rsidR="00CA2D4F" w:rsidRPr="003B0893" w:rsidRDefault="00CA2D4F" w:rsidP="002E13AB">
      <w:pPr>
        <w:spacing w:after="120" w:line="360" w:lineRule="auto"/>
        <w:jc w:val="both"/>
        <w:rPr>
          <w:rFonts w:ascii="Tahoma" w:hAnsi="Tahoma" w:cs="Tahoma"/>
          <w:i/>
          <w:sz w:val="21"/>
          <w:szCs w:val="21"/>
          <w:u w:val="single"/>
          <w:lang w:val="en-GB"/>
        </w:rPr>
      </w:pPr>
      <w:r w:rsidRPr="003B0893">
        <w:rPr>
          <w:rFonts w:ascii="Tahoma" w:hAnsi="Tahoma" w:cs="Tahoma"/>
          <w:i/>
          <w:sz w:val="21"/>
          <w:szCs w:val="21"/>
          <w:u w:val="single"/>
          <w:lang w:val="en-GB"/>
        </w:rPr>
        <w:t>Management</w:t>
      </w:r>
    </w:p>
    <w:p w14:paraId="69EA2C1B" w14:textId="77777777" w:rsidR="00FD3032" w:rsidRPr="003B0893" w:rsidRDefault="004D1BDA" w:rsidP="004D1BDA">
      <w:pPr>
        <w:spacing w:after="120" w:line="360" w:lineRule="auto"/>
        <w:jc w:val="both"/>
        <w:rPr>
          <w:rFonts w:ascii="Tahoma" w:hAnsi="Tahoma" w:cs="Tahoma"/>
          <w:sz w:val="21"/>
          <w:szCs w:val="21"/>
          <w:lang w:val="en-GB"/>
        </w:rPr>
      </w:pPr>
      <w:r w:rsidRPr="003B0893">
        <w:rPr>
          <w:rFonts w:ascii="Tahoma" w:hAnsi="Tahoma" w:cs="Tahoma"/>
          <w:sz w:val="21"/>
          <w:szCs w:val="21"/>
          <w:lang w:val="en-GB"/>
        </w:rPr>
        <w:t>The Contractor has to implement the service in close contact and cooperation with</w:t>
      </w:r>
      <w:r w:rsidR="00FD3032" w:rsidRPr="003B0893">
        <w:rPr>
          <w:rFonts w:ascii="Tahoma" w:hAnsi="Tahoma" w:cs="Tahoma"/>
          <w:sz w:val="21"/>
          <w:szCs w:val="21"/>
          <w:lang w:val="en-GB"/>
        </w:rPr>
        <w:t>:</w:t>
      </w:r>
    </w:p>
    <w:p w14:paraId="056CF09C" w14:textId="4514098E" w:rsidR="007C13D7" w:rsidRPr="003B0893" w:rsidRDefault="00862992" w:rsidP="00FD3032">
      <w:pPr>
        <w:pStyle w:val="ListParagraph"/>
        <w:numPr>
          <w:ilvl w:val="0"/>
          <w:numId w:val="24"/>
        </w:numPr>
        <w:spacing w:after="120" w:line="360" w:lineRule="auto"/>
        <w:jc w:val="both"/>
        <w:rPr>
          <w:rFonts w:ascii="Tahoma" w:hAnsi="Tahoma" w:cs="Tahoma"/>
          <w:sz w:val="21"/>
          <w:szCs w:val="21"/>
          <w:lang w:val="en-GB"/>
        </w:rPr>
      </w:pPr>
      <w:r w:rsidRPr="003B0893">
        <w:rPr>
          <w:rFonts w:ascii="Tahoma" w:hAnsi="Tahoma" w:cs="Tahoma"/>
          <w:sz w:val="21"/>
          <w:szCs w:val="21"/>
        </w:rPr>
        <w:t xml:space="preserve">Ms Nataliia Zakorechevna, </w:t>
      </w:r>
      <w:r w:rsidR="007C13D7" w:rsidRPr="003B0893">
        <w:rPr>
          <w:rFonts w:ascii="Tahoma" w:hAnsi="Tahoma" w:cs="Tahoma"/>
          <w:sz w:val="21"/>
          <w:szCs w:val="21"/>
        </w:rPr>
        <w:t xml:space="preserve">programme representative in Ukraine, </w:t>
      </w:r>
      <w:r w:rsidR="009A2202" w:rsidRPr="003B0893">
        <w:rPr>
          <w:rFonts w:ascii="Tahoma" w:hAnsi="Tahoma" w:cs="Tahoma"/>
          <w:sz w:val="21"/>
          <w:szCs w:val="21"/>
        </w:rPr>
        <w:t>(</w:t>
      </w:r>
      <w:hyperlink r:id="rId15" w:history="1">
        <w:r w:rsidR="009A2202" w:rsidRPr="003B0893">
          <w:rPr>
            <w:rStyle w:val="Hyperlink"/>
            <w:rFonts w:ascii="Tahoma" w:hAnsi="Tahoma" w:cs="Tahoma"/>
            <w:sz w:val="21"/>
            <w:szCs w:val="21"/>
          </w:rPr>
          <w:t>natzakor@gmail.com</w:t>
        </w:r>
      </w:hyperlink>
      <w:r w:rsidR="009A2202" w:rsidRPr="003B0893">
        <w:rPr>
          <w:rFonts w:ascii="Tahoma" w:hAnsi="Tahoma" w:cs="Tahoma"/>
          <w:sz w:val="21"/>
          <w:szCs w:val="21"/>
        </w:rPr>
        <w:t xml:space="preserve">) </w:t>
      </w:r>
    </w:p>
    <w:p w14:paraId="6E808CEF" w14:textId="385E9010" w:rsidR="007C13D7" w:rsidRPr="003B0893" w:rsidRDefault="00862992" w:rsidP="00FD3032">
      <w:pPr>
        <w:pStyle w:val="ListParagraph"/>
        <w:numPr>
          <w:ilvl w:val="0"/>
          <w:numId w:val="24"/>
        </w:numPr>
        <w:spacing w:after="120" w:line="360" w:lineRule="auto"/>
        <w:jc w:val="both"/>
        <w:rPr>
          <w:rFonts w:ascii="Tahoma" w:hAnsi="Tahoma" w:cs="Tahoma"/>
          <w:sz w:val="21"/>
          <w:szCs w:val="21"/>
          <w:lang w:val="en-GB"/>
        </w:rPr>
      </w:pPr>
      <w:r w:rsidRPr="37DB30D9">
        <w:rPr>
          <w:rFonts w:ascii="Tahoma" w:hAnsi="Tahoma" w:cs="Tahoma"/>
          <w:sz w:val="21"/>
          <w:szCs w:val="21"/>
        </w:rPr>
        <w:t>Mr Andrei Isac, programme representative in Moldova, (</w:t>
      </w:r>
      <w:hyperlink r:id="rId16" w:history="1">
        <w:r w:rsidRPr="37DB30D9">
          <w:rPr>
            <w:rStyle w:val="Hyperlink"/>
            <w:rFonts w:ascii="Tahoma" w:hAnsi="Tahoma" w:cs="Tahoma"/>
            <w:sz w:val="21"/>
            <w:szCs w:val="21"/>
          </w:rPr>
          <w:t>andrei.isac1970@gmail.com</w:t>
        </w:r>
      </w:hyperlink>
      <w:r w:rsidRPr="37DB30D9">
        <w:rPr>
          <w:rFonts w:ascii="Tahoma" w:hAnsi="Tahoma" w:cs="Tahoma"/>
          <w:sz w:val="21"/>
          <w:szCs w:val="21"/>
        </w:rPr>
        <w:t xml:space="preserve">) </w:t>
      </w:r>
    </w:p>
    <w:p w14:paraId="644A7D8F" w14:textId="068D0FD4" w:rsidR="00630EC4" w:rsidRPr="008D675F" w:rsidRDefault="6E04679A" w:rsidP="67ADB592">
      <w:pPr>
        <w:pStyle w:val="ListParagraph"/>
        <w:numPr>
          <w:ilvl w:val="0"/>
          <w:numId w:val="24"/>
        </w:numPr>
        <w:spacing w:after="120" w:line="360" w:lineRule="auto"/>
        <w:jc w:val="both"/>
        <w:rPr>
          <w:rFonts w:ascii="Tahoma" w:hAnsi="Tahoma" w:cs="Tahoma"/>
          <w:color w:val="000000" w:themeColor="text1"/>
          <w:sz w:val="21"/>
          <w:szCs w:val="21"/>
        </w:rPr>
      </w:pPr>
      <w:r w:rsidRPr="008D675F">
        <w:rPr>
          <w:rFonts w:ascii="Tahoma" w:hAnsi="Tahoma" w:cs="Tahoma"/>
          <w:color w:val="000000" w:themeColor="text1"/>
          <w:sz w:val="21"/>
          <w:szCs w:val="21"/>
        </w:rPr>
        <w:t>EU4Green Recovery East Programme Leader, UBA, Mr Gerhard Pulfer (</w:t>
      </w:r>
      <w:hyperlink r:id="rId17" w:history="1">
        <w:r w:rsidRPr="008D675F">
          <w:rPr>
            <w:rStyle w:val="Hyperlink"/>
            <w:rFonts w:ascii="Tahoma" w:hAnsi="Tahoma" w:cs="Tahoma"/>
            <w:sz w:val="21"/>
            <w:szCs w:val="21"/>
          </w:rPr>
          <w:t>gerhard.pulfer@umweltbundesamt.at</w:t>
        </w:r>
      </w:hyperlink>
      <w:r w:rsidRPr="008D675F">
        <w:rPr>
          <w:rFonts w:ascii="Tahoma" w:hAnsi="Tahoma" w:cs="Tahoma"/>
          <w:color w:val="000000" w:themeColor="text1"/>
          <w:sz w:val="21"/>
          <w:szCs w:val="21"/>
        </w:rPr>
        <w:t>)</w:t>
      </w:r>
    </w:p>
    <w:p w14:paraId="34F99409" w14:textId="1EED3691" w:rsidR="00630EC4" w:rsidRPr="008D675F" w:rsidRDefault="6E04679A" w:rsidP="00E04BB2">
      <w:pPr>
        <w:pStyle w:val="ListParagraph"/>
        <w:numPr>
          <w:ilvl w:val="0"/>
          <w:numId w:val="24"/>
        </w:numPr>
        <w:spacing w:after="120" w:line="360" w:lineRule="auto"/>
        <w:rPr>
          <w:rFonts w:ascii="Tahoma" w:hAnsi="Tahoma" w:cs="Tahoma"/>
          <w:color w:val="000000" w:themeColor="text1"/>
          <w:sz w:val="21"/>
          <w:szCs w:val="21"/>
          <w:lang w:val="en-GB"/>
        </w:rPr>
      </w:pPr>
      <w:r w:rsidRPr="008D675F">
        <w:rPr>
          <w:rFonts w:ascii="Tahoma" w:hAnsi="Tahoma" w:cs="Tahoma"/>
          <w:color w:val="000000" w:themeColor="text1"/>
          <w:sz w:val="21"/>
          <w:szCs w:val="21"/>
          <w:lang w:val="en-GB"/>
        </w:rPr>
        <w:t>EU4Green Recovery East Programme Manager, UBA, Mrs Gabriele Vincze (</w:t>
      </w:r>
      <w:hyperlink r:id="rId18" w:history="1">
        <w:r w:rsidR="00E355C6" w:rsidRPr="00372C81">
          <w:rPr>
            <w:rStyle w:val="Hyperlink"/>
            <w:rFonts w:ascii="Tahoma" w:hAnsi="Tahoma" w:cs="Tahoma"/>
            <w:sz w:val="21"/>
            <w:szCs w:val="21"/>
            <w:lang w:val="en-GB"/>
          </w:rPr>
          <w:t>gabriele.vincze@umweltbundesamt.at</w:t>
        </w:r>
      </w:hyperlink>
      <w:r w:rsidR="00E355C6">
        <w:rPr>
          <w:rFonts w:ascii="Tahoma" w:hAnsi="Tahoma" w:cs="Tahoma"/>
          <w:color w:val="000000" w:themeColor="text1"/>
          <w:sz w:val="21"/>
          <w:szCs w:val="21"/>
          <w:lang w:val="en-GB"/>
        </w:rPr>
        <w:t>)</w:t>
      </w:r>
    </w:p>
    <w:p w14:paraId="6BC98642" w14:textId="16D34D7E" w:rsidR="00CA2D4F" w:rsidRPr="003B0893" w:rsidRDefault="00CA2D4F" w:rsidP="004D1BDA">
      <w:pPr>
        <w:spacing w:after="120" w:line="360" w:lineRule="auto"/>
        <w:jc w:val="both"/>
        <w:rPr>
          <w:rFonts w:ascii="Tahoma" w:eastAsia="Calibri" w:hAnsi="Tahoma" w:cs="Tahoma"/>
          <w:color w:val="000000"/>
          <w:sz w:val="21"/>
          <w:szCs w:val="21"/>
          <w:lang w:val="en-GB"/>
        </w:rPr>
      </w:pPr>
      <w:r w:rsidRPr="003B0893">
        <w:rPr>
          <w:rFonts w:ascii="Tahoma" w:eastAsia="Calibri" w:hAnsi="Tahoma" w:cs="Tahoma"/>
          <w:color w:val="000000"/>
          <w:sz w:val="21"/>
          <w:szCs w:val="21"/>
          <w:lang w:val="en-GB"/>
        </w:rPr>
        <w:t>All correspondence and documents related to these services must be written in English.</w:t>
      </w:r>
    </w:p>
    <w:p w14:paraId="384E43F3" w14:textId="6F8896EF" w:rsidR="00CA2D4F" w:rsidRPr="003B0893" w:rsidRDefault="00CA2D4F" w:rsidP="002E13AB">
      <w:pPr>
        <w:autoSpaceDE w:val="0"/>
        <w:autoSpaceDN w:val="0"/>
        <w:adjustRightInd w:val="0"/>
        <w:spacing w:after="120" w:line="360" w:lineRule="auto"/>
        <w:jc w:val="both"/>
        <w:rPr>
          <w:rFonts w:ascii="Tahoma" w:eastAsia="Calibri" w:hAnsi="Tahoma" w:cs="Tahoma"/>
          <w:color w:val="000000"/>
          <w:sz w:val="21"/>
          <w:szCs w:val="21"/>
          <w:lang w:val="en-GB"/>
        </w:rPr>
      </w:pPr>
      <w:r w:rsidRPr="003B0893">
        <w:rPr>
          <w:rFonts w:ascii="Tahoma" w:eastAsia="Calibri" w:hAnsi="Tahoma" w:cs="Tahoma"/>
          <w:color w:val="000000"/>
          <w:sz w:val="21"/>
          <w:szCs w:val="21"/>
          <w:lang w:val="en-GB"/>
        </w:rPr>
        <w:t>The Contractor must personally provide the services. Subcontracting one or more parts of the contracted services is not allowed.</w:t>
      </w:r>
    </w:p>
    <w:p w14:paraId="37E3C415" w14:textId="75515A80" w:rsidR="00DB160D" w:rsidRPr="003B0893" w:rsidRDefault="00DB160D" w:rsidP="002E13AB">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The </w:t>
      </w:r>
      <w:r w:rsidR="00694720" w:rsidRPr="003B0893">
        <w:rPr>
          <w:rFonts w:ascii="Tahoma" w:hAnsi="Tahoma" w:cs="Tahoma"/>
          <w:color w:val="000000"/>
          <w:sz w:val="21"/>
          <w:szCs w:val="21"/>
          <w:lang w:val="en-GB"/>
        </w:rPr>
        <w:t>Contractor</w:t>
      </w:r>
      <w:r w:rsidRPr="003B0893">
        <w:rPr>
          <w:rFonts w:ascii="Tahoma" w:hAnsi="Tahoma" w:cs="Tahoma"/>
          <w:color w:val="000000"/>
          <w:sz w:val="21"/>
          <w:szCs w:val="21"/>
          <w:lang w:val="en-GB"/>
        </w:rPr>
        <w:t xml:space="preserve"> agrees to adhere to the EU </w:t>
      </w:r>
      <w:r w:rsidR="00991689" w:rsidRPr="003B0893">
        <w:rPr>
          <w:rFonts w:ascii="Tahoma" w:hAnsi="Tahoma" w:cs="Tahoma"/>
          <w:color w:val="000000"/>
          <w:sz w:val="21"/>
          <w:szCs w:val="21"/>
          <w:lang w:val="en-GB"/>
        </w:rPr>
        <w:t xml:space="preserve">communication &amp; </w:t>
      </w:r>
      <w:r w:rsidRPr="003B0893">
        <w:rPr>
          <w:rFonts w:ascii="Tahoma" w:hAnsi="Tahoma" w:cs="Tahoma"/>
          <w:color w:val="000000"/>
          <w:sz w:val="21"/>
          <w:szCs w:val="21"/>
          <w:lang w:val="en-GB"/>
        </w:rPr>
        <w:t>visibility guidelines.</w:t>
      </w:r>
    </w:p>
    <w:p w14:paraId="4343DEBD" w14:textId="77777777" w:rsidR="00CA2D4F" w:rsidRPr="003B0893" w:rsidRDefault="00CA2D4F" w:rsidP="002E13AB">
      <w:pPr>
        <w:spacing w:after="120" w:line="360" w:lineRule="auto"/>
        <w:jc w:val="both"/>
        <w:rPr>
          <w:rFonts w:ascii="Tahoma" w:hAnsi="Tahoma" w:cs="Tahoma"/>
          <w:i/>
          <w:sz w:val="21"/>
          <w:szCs w:val="21"/>
          <w:u w:val="single"/>
          <w:lang w:val="en-GB"/>
        </w:rPr>
      </w:pPr>
      <w:r w:rsidRPr="003B0893">
        <w:rPr>
          <w:rFonts w:ascii="Tahoma" w:hAnsi="Tahoma" w:cs="Tahoma"/>
          <w:i/>
          <w:sz w:val="21"/>
          <w:szCs w:val="21"/>
          <w:u w:val="single"/>
          <w:lang w:val="en-GB"/>
        </w:rPr>
        <w:t>Work environment</w:t>
      </w:r>
    </w:p>
    <w:p w14:paraId="3FD1EAE1" w14:textId="2751B443" w:rsidR="00694720" w:rsidRDefault="00CA2D4F" w:rsidP="37DB30D9">
      <w:pPr>
        <w:autoSpaceDE w:val="0"/>
        <w:autoSpaceDN w:val="0"/>
        <w:adjustRightInd w:val="0"/>
        <w:spacing w:before="100" w:beforeAutospacing="1" w:after="100" w:afterAutospacing="1" w:line="360" w:lineRule="auto"/>
        <w:jc w:val="both"/>
        <w:rPr>
          <w:rFonts w:ascii="Tahoma" w:hAnsi="Tahoma" w:cs="Tahoma"/>
          <w:sz w:val="23"/>
          <w:szCs w:val="23"/>
          <w:lang w:val="en-US"/>
        </w:rPr>
      </w:pPr>
      <w:r w:rsidRPr="37DB30D9">
        <w:rPr>
          <w:rFonts w:ascii="Tahoma" w:eastAsia="Calibri" w:hAnsi="Tahoma" w:cs="Tahoma"/>
          <w:color w:val="000000" w:themeColor="text1"/>
          <w:sz w:val="21"/>
          <w:szCs w:val="21"/>
          <w:lang w:val="en-GB"/>
        </w:rPr>
        <w:t xml:space="preserve">The Contractor has to provide all means </w:t>
      </w:r>
      <w:r w:rsidR="00991689" w:rsidRPr="37DB30D9">
        <w:rPr>
          <w:rFonts w:ascii="Tahoma" w:eastAsia="Calibri" w:hAnsi="Tahoma" w:cs="Tahoma"/>
          <w:color w:val="000000" w:themeColor="text1"/>
          <w:sz w:val="21"/>
          <w:szCs w:val="21"/>
          <w:lang w:val="en-GB"/>
        </w:rPr>
        <w:t xml:space="preserve">(work space, transport, etc.) </w:t>
      </w:r>
      <w:r w:rsidRPr="37DB30D9">
        <w:rPr>
          <w:rFonts w:ascii="Tahoma" w:eastAsia="Calibri" w:hAnsi="Tahoma" w:cs="Tahoma"/>
          <w:color w:val="000000" w:themeColor="text1"/>
          <w:sz w:val="21"/>
          <w:szCs w:val="21"/>
          <w:lang w:val="en-GB"/>
        </w:rPr>
        <w:t>and technical equipment (e.g. hardware, software</w:t>
      </w:r>
      <w:r w:rsidR="4A34D4B3" w:rsidRPr="37DB30D9">
        <w:rPr>
          <w:rFonts w:ascii="Tahoma" w:eastAsia="Calibri" w:hAnsi="Tahoma" w:cs="Tahoma"/>
          <w:color w:val="000000" w:themeColor="text1"/>
          <w:sz w:val="21"/>
          <w:szCs w:val="21"/>
          <w:lang w:val="en-GB"/>
        </w:rPr>
        <w:t>, particularly licenced Microsoft software</w:t>
      </w:r>
      <w:r w:rsidRPr="37DB30D9">
        <w:rPr>
          <w:rFonts w:ascii="Tahoma" w:eastAsia="Calibri" w:hAnsi="Tahoma" w:cs="Tahoma"/>
          <w:color w:val="000000" w:themeColor="text1"/>
          <w:sz w:val="21"/>
          <w:szCs w:val="21"/>
          <w:lang w:val="en-GB"/>
        </w:rPr>
        <w:t xml:space="preserve">) necessary for a successful </w:t>
      </w:r>
      <w:r w:rsidRPr="37DB30D9">
        <w:rPr>
          <w:rFonts w:ascii="Tahoma" w:eastAsia="Calibri" w:hAnsi="Tahoma" w:cs="Tahoma"/>
          <w:color w:val="000000" w:themeColor="text1"/>
          <w:sz w:val="21"/>
          <w:szCs w:val="21"/>
          <w:lang w:val="en-GB"/>
        </w:rPr>
        <w:lastRenderedPageBreak/>
        <w:t>implementation of these services.</w:t>
      </w:r>
      <w:r w:rsidR="00694720" w:rsidRPr="37DB30D9">
        <w:rPr>
          <w:rFonts w:ascii="Tahoma" w:eastAsia="Calibri" w:hAnsi="Tahoma" w:cs="Tahoma"/>
          <w:color w:val="000000" w:themeColor="text1"/>
          <w:sz w:val="21"/>
          <w:szCs w:val="21"/>
          <w:lang w:val="en-GB"/>
        </w:rPr>
        <w:t xml:space="preserve"> Neither office facilities nor operating resources shall be provided by the Contracting Authority.</w:t>
      </w:r>
      <w:r w:rsidR="00694720" w:rsidRPr="37DB30D9">
        <w:rPr>
          <w:rFonts w:ascii="Tahoma" w:hAnsi="Tahoma" w:cs="Tahoma"/>
          <w:sz w:val="23"/>
          <w:szCs w:val="23"/>
          <w:lang w:val="en-US"/>
        </w:rPr>
        <w:t xml:space="preserve"> </w:t>
      </w:r>
    </w:p>
    <w:p w14:paraId="4D051A80" w14:textId="7C72886C" w:rsidR="007D7D79" w:rsidRPr="003B0893" w:rsidRDefault="00835960" w:rsidP="002E13AB">
      <w:pPr>
        <w:autoSpaceDE w:val="0"/>
        <w:autoSpaceDN w:val="0"/>
        <w:adjustRightInd w:val="0"/>
        <w:spacing w:after="120" w:line="360" w:lineRule="auto"/>
        <w:jc w:val="both"/>
        <w:rPr>
          <w:rFonts w:ascii="Tahoma" w:hAnsi="Tahoma" w:cs="Tahoma"/>
          <w:i/>
          <w:color w:val="000000"/>
          <w:sz w:val="21"/>
          <w:szCs w:val="21"/>
          <w:u w:val="single"/>
          <w:lang w:val="en-GB"/>
        </w:rPr>
      </w:pPr>
      <w:r w:rsidRPr="003B0893">
        <w:rPr>
          <w:rFonts w:ascii="Tahoma" w:hAnsi="Tahoma" w:cs="Tahoma"/>
          <w:i/>
          <w:color w:val="000000"/>
          <w:sz w:val="21"/>
          <w:szCs w:val="21"/>
          <w:u w:val="single"/>
          <w:lang w:val="en-GB"/>
        </w:rPr>
        <w:t>Remuneration</w:t>
      </w:r>
    </w:p>
    <w:p w14:paraId="57D67037" w14:textId="14EA890E" w:rsidR="007D7D79" w:rsidRPr="003B0893" w:rsidRDefault="0099226F" w:rsidP="002E13AB">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Remuneration</w:t>
      </w:r>
      <w:r w:rsidR="007D7D79" w:rsidRPr="003B0893">
        <w:rPr>
          <w:rFonts w:ascii="Tahoma" w:hAnsi="Tahoma" w:cs="Tahoma"/>
          <w:color w:val="000000"/>
          <w:sz w:val="21"/>
          <w:szCs w:val="21"/>
          <w:lang w:val="en-GB"/>
        </w:rPr>
        <w:t xml:space="preserve"> will be determined as a result </w:t>
      </w:r>
      <w:r w:rsidR="00F60E31" w:rsidRPr="003B0893">
        <w:rPr>
          <w:rFonts w:ascii="Tahoma" w:hAnsi="Tahoma" w:cs="Tahoma"/>
          <w:color w:val="000000"/>
          <w:sz w:val="21"/>
          <w:szCs w:val="21"/>
          <w:lang w:val="en-GB"/>
        </w:rPr>
        <w:t>of</w:t>
      </w:r>
      <w:r w:rsidR="007D7D79" w:rsidRPr="003B0893">
        <w:rPr>
          <w:rFonts w:ascii="Tahoma" w:hAnsi="Tahoma" w:cs="Tahoma"/>
          <w:color w:val="000000"/>
          <w:sz w:val="21"/>
          <w:szCs w:val="21"/>
          <w:lang w:val="en-GB"/>
        </w:rPr>
        <w:t xml:space="preserve"> a tender procedure.</w:t>
      </w:r>
    </w:p>
    <w:p w14:paraId="5801EC42" w14:textId="1735A139" w:rsidR="00AD4A25" w:rsidRPr="003B0893" w:rsidRDefault="00AD4A25" w:rsidP="00AD4A25">
      <w:pPr>
        <w:autoSpaceDE w:val="0"/>
        <w:autoSpaceDN w:val="0"/>
        <w:adjustRightInd w:val="0"/>
        <w:spacing w:after="120" w:line="360" w:lineRule="auto"/>
        <w:jc w:val="both"/>
        <w:rPr>
          <w:rFonts w:ascii="Tahoma" w:hAnsi="Tahoma" w:cs="Tahoma"/>
          <w:color w:val="000000"/>
          <w:sz w:val="21"/>
          <w:szCs w:val="21"/>
          <w:lang w:val="en-GB"/>
        </w:rPr>
      </w:pPr>
      <w:r w:rsidRPr="67ADB592">
        <w:rPr>
          <w:rFonts w:ascii="Tahoma" w:hAnsi="Tahoma" w:cs="Tahoma"/>
          <w:color w:val="000000" w:themeColor="text1"/>
          <w:sz w:val="21"/>
          <w:szCs w:val="21"/>
          <w:lang w:val="en-GB"/>
        </w:rPr>
        <w:t xml:space="preserve">Travel expenses, necessary to perform the tasks described, will be reimbursed </w:t>
      </w:r>
      <w:r w:rsidR="00F44450" w:rsidRPr="67ADB592">
        <w:rPr>
          <w:rFonts w:ascii="Tahoma" w:hAnsi="Tahoma" w:cs="Tahoma"/>
          <w:color w:val="000000" w:themeColor="text1"/>
          <w:sz w:val="21"/>
          <w:szCs w:val="21"/>
          <w:lang w:val="en-GB"/>
        </w:rPr>
        <w:t>up to</w:t>
      </w:r>
      <w:r w:rsidR="00D5717C" w:rsidRPr="67ADB592">
        <w:rPr>
          <w:rFonts w:ascii="Tahoma" w:hAnsi="Tahoma" w:cs="Tahoma"/>
          <w:color w:val="000000" w:themeColor="text1"/>
          <w:sz w:val="21"/>
          <w:szCs w:val="21"/>
          <w:lang w:val="en-GB"/>
        </w:rPr>
        <w:t xml:space="preserve"> € </w:t>
      </w:r>
      <w:r w:rsidR="00177B75" w:rsidRPr="67ADB592">
        <w:rPr>
          <w:rFonts w:ascii="Tahoma" w:hAnsi="Tahoma" w:cs="Tahoma"/>
          <w:color w:val="000000" w:themeColor="text1"/>
          <w:sz w:val="21"/>
          <w:szCs w:val="21"/>
          <w:lang w:val="en-GB"/>
        </w:rPr>
        <w:t>6 000,-</w:t>
      </w:r>
      <w:r w:rsidR="00D5717C" w:rsidRPr="67ADB592">
        <w:rPr>
          <w:rFonts w:ascii="Tahoma" w:hAnsi="Tahoma" w:cs="Tahoma"/>
          <w:color w:val="000000" w:themeColor="text1"/>
          <w:sz w:val="21"/>
          <w:szCs w:val="21"/>
          <w:lang w:val="en-GB"/>
        </w:rPr>
        <w:t xml:space="preserve"> </w:t>
      </w:r>
      <w:r w:rsidRPr="67ADB592">
        <w:rPr>
          <w:rFonts w:ascii="Tahoma" w:hAnsi="Tahoma" w:cs="Tahoma"/>
          <w:color w:val="000000" w:themeColor="text1"/>
          <w:sz w:val="21"/>
          <w:szCs w:val="21"/>
          <w:lang w:val="en-GB"/>
        </w:rPr>
        <w:t>on real cost basis and upon submission of proofing documents, according to pro</w:t>
      </w:r>
      <w:r w:rsidR="0139A019" w:rsidRPr="67ADB592">
        <w:rPr>
          <w:rFonts w:ascii="Tahoma" w:hAnsi="Tahoma" w:cs="Tahoma"/>
          <w:color w:val="000000" w:themeColor="text1"/>
          <w:sz w:val="21"/>
          <w:szCs w:val="21"/>
          <w:lang w:val="en-GB"/>
        </w:rPr>
        <w:t>gramme</w:t>
      </w:r>
      <w:r w:rsidRPr="67ADB592">
        <w:rPr>
          <w:rFonts w:ascii="Tahoma" w:hAnsi="Tahoma" w:cs="Tahoma"/>
          <w:color w:val="000000" w:themeColor="text1"/>
          <w:sz w:val="21"/>
          <w:szCs w:val="21"/>
          <w:lang w:val="en-GB"/>
        </w:rPr>
        <w:t xml:space="preserve"> requirements and rules.</w:t>
      </w:r>
      <w:r w:rsidR="00B801B0" w:rsidRPr="67ADB592">
        <w:rPr>
          <w:rFonts w:ascii="Tahoma" w:hAnsi="Tahoma" w:cs="Tahoma"/>
          <w:color w:val="000000" w:themeColor="text1"/>
          <w:sz w:val="21"/>
          <w:szCs w:val="21"/>
          <w:lang w:val="en-GB"/>
        </w:rPr>
        <w:t xml:space="preserve"> </w:t>
      </w:r>
      <w:r w:rsidR="00FD37A9" w:rsidRPr="67ADB592">
        <w:rPr>
          <w:rFonts w:ascii="Tahoma" w:hAnsi="Tahoma" w:cs="Tahoma"/>
          <w:color w:val="000000" w:themeColor="text1"/>
          <w:sz w:val="21"/>
          <w:szCs w:val="21"/>
          <w:lang w:val="en-GB"/>
        </w:rPr>
        <w:t xml:space="preserve">Travel activities must always be approved in advance by the </w:t>
      </w:r>
      <w:r w:rsidR="006A0E39" w:rsidRPr="67ADB592">
        <w:rPr>
          <w:rFonts w:ascii="Tahoma" w:hAnsi="Tahoma" w:cs="Tahoma"/>
          <w:color w:val="000000" w:themeColor="text1"/>
          <w:sz w:val="21"/>
          <w:szCs w:val="21"/>
          <w:lang w:val="en-US"/>
        </w:rPr>
        <w:t>EU4Green Recovery East Programme Leader</w:t>
      </w:r>
      <w:r w:rsidR="00EB377A" w:rsidRPr="67ADB592">
        <w:rPr>
          <w:rFonts w:ascii="Tahoma" w:hAnsi="Tahoma" w:cs="Tahoma"/>
          <w:color w:val="000000" w:themeColor="text1"/>
          <w:sz w:val="21"/>
          <w:szCs w:val="21"/>
          <w:lang w:val="en-US"/>
        </w:rPr>
        <w:t>.</w:t>
      </w:r>
    </w:p>
    <w:p w14:paraId="61AE098E" w14:textId="2E8DFCFA" w:rsidR="00C54B1A" w:rsidRPr="003B0893" w:rsidRDefault="0099226F" w:rsidP="00A328A0">
      <w:pPr>
        <w:autoSpaceDE w:val="0"/>
        <w:autoSpaceDN w:val="0"/>
        <w:adjustRightInd w:val="0"/>
        <w:spacing w:before="100" w:beforeAutospacing="1" w:after="100" w:afterAutospacing="1"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Ancillary services, which are not explicitly stipulated in this document but obviously are necessary in order to perform and fulfil the services, shall be covered by the remuneration. The same shall apply to minor supplements, clarifications or attendance at meetings regarding the subject matter by the service provider.</w:t>
      </w:r>
    </w:p>
    <w:p w14:paraId="6A8A1DC1" w14:textId="60240AE5" w:rsidR="0096732A" w:rsidRPr="00514C83" w:rsidRDefault="0096732A" w:rsidP="0081731F">
      <w:pPr>
        <w:pStyle w:val="Heading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514C83">
        <w:rPr>
          <w:rFonts w:ascii="Bahnschrift SemiBold" w:eastAsia="SimSun" w:hAnsi="Bahnschrift SemiBold" w:cs="Times New Roman"/>
          <w:b/>
          <w:bCs/>
          <w:caps w:val="0"/>
          <w:color w:val="1D3D8F"/>
          <w:kern w:val="28"/>
          <w:sz w:val="28"/>
          <w:szCs w:val="28"/>
          <w:lang w:val="en-GB" w:eastAsia="en-US"/>
        </w:rPr>
        <w:t xml:space="preserve">11. Expertise and quality requirements of the </w:t>
      </w:r>
      <w:r w:rsidR="00D52E7D" w:rsidRPr="00514C83">
        <w:rPr>
          <w:rFonts w:ascii="Bahnschrift SemiBold" w:eastAsia="SimSun" w:hAnsi="Bahnschrift SemiBold" w:cs="Times New Roman"/>
          <w:b/>
          <w:bCs/>
          <w:caps w:val="0"/>
          <w:color w:val="1D3D8F"/>
          <w:kern w:val="28"/>
          <w:sz w:val="28"/>
          <w:szCs w:val="28"/>
          <w:lang w:val="en-GB" w:eastAsia="en-US"/>
        </w:rPr>
        <w:t>Contractor</w:t>
      </w:r>
    </w:p>
    <w:p w14:paraId="4FA45A31" w14:textId="09BB42F5" w:rsidR="0096732A" w:rsidRPr="003B0893" w:rsidRDefault="0096732A" w:rsidP="002E13AB">
      <w:pPr>
        <w:autoSpaceDE w:val="0"/>
        <w:autoSpaceDN w:val="0"/>
        <w:adjustRightInd w:val="0"/>
        <w:spacing w:after="120" w:line="360" w:lineRule="auto"/>
        <w:jc w:val="both"/>
        <w:rPr>
          <w:rFonts w:ascii="Tahoma" w:hAnsi="Tahoma" w:cs="Tahoma"/>
          <w:color w:val="000000"/>
          <w:sz w:val="21"/>
          <w:szCs w:val="21"/>
          <w:lang w:val="en-GB"/>
        </w:rPr>
      </w:pPr>
      <w:r w:rsidRPr="67ADB592">
        <w:rPr>
          <w:rFonts w:ascii="Tahoma" w:hAnsi="Tahoma" w:cs="Tahoma"/>
          <w:color w:val="000000" w:themeColor="text1"/>
          <w:sz w:val="21"/>
          <w:szCs w:val="21"/>
          <w:lang w:val="en-GB"/>
        </w:rPr>
        <w:t xml:space="preserve">The </w:t>
      </w:r>
      <w:r w:rsidR="007B3D00" w:rsidRPr="67ADB592">
        <w:rPr>
          <w:rFonts w:ascii="Tahoma" w:hAnsi="Tahoma" w:cs="Tahoma"/>
          <w:color w:val="000000" w:themeColor="text1"/>
          <w:sz w:val="21"/>
          <w:szCs w:val="21"/>
          <w:lang w:val="en-GB"/>
        </w:rPr>
        <w:t>Contractor</w:t>
      </w:r>
      <w:r w:rsidRPr="67ADB592">
        <w:rPr>
          <w:rFonts w:ascii="Tahoma" w:hAnsi="Tahoma" w:cs="Tahoma"/>
          <w:color w:val="000000" w:themeColor="text1"/>
          <w:sz w:val="21"/>
          <w:szCs w:val="21"/>
          <w:lang w:val="en-GB"/>
        </w:rPr>
        <w:t xml:space="preserve"> </w:t>
      </w:r>
      <w:r w:rsidR="7ACF324F" w:rsidRPr="67ADB592">
        <w:rPr>
          <w:rFonts w:ascii="Tahoma" w:hAnsi="Tahoma" w:cs="Tahoma"/>
          <w:color w:val="000000" w:themeColor="text1"/>
          <w:sz w:val="21"/>
          <w:szCs w:val="21"/>
          <w:lang w:val="en-GB"/>
        </w:rPr>
        <w:t xml:space="preserve">is expected to have </w:t>
      </w:r>
      <w:r w:rsidRPr="67ADB592">
        <w:rPr>
          <w:rFonts w:ascii="Tahoma" w:hAnsi="Tahoma" w:cs="Tahoma"/>
          <w:color w:val="000000" w:themeColor="text1"/>
          <w:sz w:val="21"/>
          <w:szCs w:val="21"/>
          <w:lang w:val="en-GB"/>
        </w:rPr>
        <w:t>the following qualifications and skills:</w:t>
      </w:r>
    </w:p>
    <w:p w14:paraId="7211D598" w14:textId="39D35D42" w:rsidR="00A25F3E" w:rsidRPr="003B0893" w:rsidRDefault="05906C64" w:rsidP="00A25F3E">
      <w:pPr>
        <w:pStyle w:val="ListParagraph"/>
        <w:numPr>
          <w:ilvl w:val="0"/>
          <w:numId w:val="27"/>
        </w:numPr>
        <w:autoSpaceDE w:val="0"/>
        <w:autoSpaceDN w:val="0"/>
        <w:adjustRightInd w:val="0"/>
        <w:spacing w:after="120" w:line="360" w:lineRule="auto"/>
        <w:jc w:val="both"/>
        <w:rPr>
          <w:rFonts w:ascii="Tahoma" w:hAnsi="Tahoma" w:cs="Tahoma"/>
          <w:color w:val="000000"/>
          <w:sz w:val="21"/>
          <w:szCs w:val="21"/>
          <w:lang w:val="en-GB"/>
        </w:rPr>
      </w:pPr>
      <w:r w:rsidRPr="37DB30D9">
        <w:rPr>
          <w:rFonts w:ascii="Tahoma" w:hAnsi="Tahoma" w:cs="Tahoma"/>
          <w:color w:val="000000" w:themeColor="text1"/>
          <w:sz w:val="21"/>
          <w:szCs w:val="21"/>
          <w:lang w:val="en-GB"/>
        </w:rPr>
        <w:t>Experience in o</w:t>
      </w:r>
      <w:r w:rsidR="7F67FEB9" w:rsidRPr="37DB30D9">
        <w:rPr>
          <w:rFonts w:ascii="Tahoma" w:hAnsi="Tahoma" w:cs="Tahoma"/>
          <w:color w:val="000000" w:themeColor="text1"/>
          <w:sz w:val="21"/>
          <w:szCs w:val="21"/>
          <w:lang w:val="en-GB"/>
        </w:rPr>
        <w:t>ffice administration and office support</w:t>
      </w:r>
      <w:r w:rsidR="4515B416" w:rsidRPr="37DB30D9">
        <w:rPr>
          <w:rFonts w:ascii="Tahoma" w:hAnsi="Tahoma" w:cs="Tahoma"/>
          <w:color w:val="000000" w:themeColor="text1"/>
          <w:sz w:val="21"/>
          <w:szCs w:val="21"/>
          <w:lang w:val="en-GB"/>
        </w:rPr>
        <w:t>, preferably within an international programme/project management environment</w:t>
      </w:r>
      <w:r w:rsidR="39219C3E" w:rsidRPr="37DB30D9">
        <w:rPr>
          <w:rFonts w:ascii="Tahoma" w:hAnsi="Tahoma" w:cs="Tahoma"/>
          <w:color w:val="000000" w:themeColor="text1"/>
          <w:sz w:val="21"/>
          <w:szCs w:val="21"/>
          <w:lang w:val="en-GB"/>
        </w:rPr>
        <w:t>,</w:t>
      </w:r>
    </w:p>
    <w:p w14:paraId="4BFB6E42" w14:textId="732BF8BA" w:rsidR="39219C3E" w:rsidRDefault="39219C3E" w:rsidP="67ADB592">
      <w:pPr>
        <w:pStyle w:val="ListParagraph"/>
        <w:numPr>
          <w:ilvl w:val="0"/>
          <w:numId w:val="27"/>
        </w:numPr>
        <w:spacing w:after="120" w:line="360" w:lineRule="auto"/>
        <w:jc w:val="both"/>
        <w:rPr>
          <w:rFonts w:ascii="Tahoma" w:hAnsi="Tahoma" w:cs="Tahoma"/>
          <w:color w:val="000000" w:themeColor="text1"/>
          <w:sz w:val="21"/>
          <w:szCs w:val="21"/>
          <w:lang w:val="en-GB"/>
        </w:rPr>
      </w:pPr>
      <w:r w:rsidRPr="67ADB592">
        <w:rPr>
          <w:rFonts w:ascii="Tahoma" w:hAnsi="Tahoma" w:cs="Tahoma"/>
          <w:color w:val="000000" w:themeColor="text1"/>
          <w:sz w:val="21"/>
          <w:szCs w:val="21"/>
          <w:lang w:val="en-GB"/>
        </w:rPr>
        <w:t xml:space="preserve">Strong IT skills, particularly related to MS Teams, scheduling and communication </w:t>
      </w:r>
      <w:r w:rsidR="0C2830F6" w:rsidRPr="67ADB592">
        <w:rPr>
          <w:rFonts w:ascii="Tahoma" w:hAnsi="Tahoma" w:cs="Tahoma"/>
          <w:color w:val="000000" w:themeColor="text1"/>
          <w:sz w:val="21"/>
          <w:szCs w:val="21"/>
          <w:lang w:val="en-GB"/>
        </w:rPr>
        <w:t>tools</w:t>
      </w:r>
      <w:r w:rsidRPr="67ADB592">
        <w:rPr>
          <w:rFonts w:ascii="Tahoma" w:hAnsi="Tahoma" w:cs="Tahoma"/>
          <w:color w:val="000000" w:themeColor="text1"/>
          <w:sz w:val="21"/>
          <w:szCs w:val="21"/>
          <w:lang w:val="en-GB"/>
        </w:rPr>
        <w:t>, MS Office</w:t>
      </w:r>
      <w:r w:rsidR="3BC730B3" w:rsidRPr="67ADB592">
        <w:rPr>
          <w:rFonts w:ascii="Tahoma" w:hAnsi="Tahoma" w:cs="Tahoma"/>
          <w:color w:val="000000" w:themeColor="text1"/>
          <w:sz w:val="21"/>
          <w:szCs w:val="21"/>
          <w:lang w:val="en-GB"/>
        </w:rPr>
        <w:t xml:space="preserve"> (word/excel)</w:t>
      </w:r>
      <w:r w:rsidRPr="67ADB592">
        <w:rPr>
          <w:rFonts w:ascii="Tahoma" w:hAnsi="Tahoma" w:cs="Tahoma"/>
          <w:color w:val="000000" w:themeColor="text1"/>
          <w:sz w:val="21"/>
          <w:szCs w:val="21"/>
          <w:lang w:val="en-GB"/>
        </w:rPr>
        <w:t xml:space="preserve">, MS </w:t>
      </w:r>
      <w:r w:rsidR="2AB30845" w:rsidRPr="67ADB592">
        <w:rPr>
          <w:rFonts w:ascii="Tahoma" w:hAnsi="Tahoma" w:cs="Tahoma"/>
          <w:color w:val="000000" w:themeColor="text1"/>
          <w:sz w:val="21"/>
          <w:szCs w:val="21"/>
          <w:lang w:val="en-GB"/>
        </w:rPr>
        <w:t>Forms or other survey tools</w:t>
      </w:r>
      <w:r w:rsidR="408146A8" w:rsidRPr="67ADB592">
        <w:rPr>
          <w:rFonts w:ascii="Tahoma" w:hAnsi="Tahoma" w:cs="Tahoma"/>
          <w:color w:val="000000" w:themeColor="text1"/>
          <w:sz w:val="21"/>
          <w:szCs w:val="21"/>
          <w:lang w:val="en-GB"/>
        </w:rPr>
        <w:t>;</w:t>
      </w:r>
    </w:p>
    <w:p w14:paraId="7879FE45" w14:textId="24345E7A" w:rsidR="408146A8" w:rsidRDefault="408146A8" w:rsidP="67ADB592">
      <w:pPr>
        <w:pStyle w:val="ListParagraph"/>
        <w:numPr>
          <w:ilvl w:val="0"/>
          <w:numId w:val="27"/>
        </w:numPr>
        <w:spacing w:after="120" w:line="360" w:lineRule="auto"/>
        <w:jc w:val="both"/>
        <w:rPr>
          <w:rFonts w:ascii="Tahoma" w:hAnsi="Tahoma" w:cs="Tahoma"/>
          <w:color w:val="000000" w:themeColor="text1"/>
          <w:sz w:val="21"/>
          <w:szCs w:val="21"/>
          <w:lang w:val="en-GB"/>
        </w:rPr>
      </w:pPr>
      <w:r w:rsidRPr="67ADB592">
        <w:rPr>
          <w:rFonts w:ascii="Tahoma" w:hAnsi="Tahoma" w:cs="Tahoma"/>
          <w:color w:val="000000" w:themeColor="text1"/>
          <w:sz w:val="21"/>
          <w:szCs w:val="21"/>
          <w:lang w:val="en-GB"/>
        </w:rPr>
        <w:t>Fluency in English</w:t>
      </w:r>
      <w:r w:rsidR="00E946CB">
        <w:rPr>
          <w:rFonts w:ascii="Tahoma" w:hAnsi="Tahoma" w:cs="Tahoma"/>
          <w:color w:val="000000" w:themeColor="text1"/>
          <w:sz w:val="21"/>
          <w:szCs w:val="21"/>
          <w:lang w:val="en-GB"/>
        </w:rPr>
        <w:t xml:space="preserve"> and</w:t>
      </w:r>
      <w:r w:rsidRPr="67ADB592">
        <w:rPr>
          <w:rFonts w:ascii="Tahoma" w:hAnsi="Tahoma" w:cs="Tahoma"/>
          <w:color w:val="000000" w:themeColor="text1"/>
          <w:sz w:val="21"/>
          <w:szCs w:val="21"/>
          <w:lang w:val="en-GB"/>
        </w:rPr>
        <w:t xml:space="preserve"> Ukrainian language;</w:t>
      </w:r>
    </w:p>
    <w:p w14:paraId="313C1C0F" w14:textId="7A77E95F" w:rsidR="00A25F3E" w:rsidRPr="003B0893" w:rsidRDefault="408146A8" w:rsidP="00A25F3E">
      <w:pPr>
        <w:pStyle w:val="ListParagraph"/>
        <w:numPr>
          <w:ilvl w:val="0"/>
          <w:numId w:val="27"/>
        </w:numPr>
        <w:autoSpaceDE w:val="0"/>
        <w:autoSpaceDN w:val="0"/>
        <w:adjustRightInd w:val="0"/>
        <w:spacing w:after="120" w:line="360" w:lineRule="auto"/>
        <w:jc w:val="both"/>
        <w:rPr>
          <w:rFonts w:ascii="Tahoma" w:hAnsi="Tahoma" w:cs="Tahoma"/>
          <w:color w:val="000000"/>
          <w:sz w:val="21"/>
          <w:szCs w:val="21"/>
          <w:lang w:val="en-GB"/>
        </w:rPr>
      </w:pPr>
      <w:r w:rsidRPr="67ADB592">
        <w:rPr>
          <w:rFonts w:ascii="Tahoma" w:hAnsi="Tahoma" w:cs="Tahoma"/>
          <w:color w:val="000000" w:themeColor="text1"/>
          <w:sz w:val="21"/>
          <w:szCs w:val="21"/>
          <w:lang w:val="en-GB"/>
        </w:rPr>
        <w:t>Excellent d</w:t>
      </w:r>
      <w:r w:rsidR="00A25F3E" w:rsidRPr="67ADB592">
        <w:rPr>
          <w:rFonts w:ascii="Tahoma" w:hAnsi="Tahoma" w:cs="Tahoma"/>
          <w:color w:val="000000" w:themeColor="text1"/>
          <w:sz w:val="21"/>
          <w:szCs w:val="21"/>
          <w:lang w:val="en-GB"/>
        </w:rPr>
        <w:t>rafting skills</w:t>
      </w:r>
      <w:r w:rsidR="295ECB9D" w:rsidRPr="67ADB592">
        <w:rPr>
          <w:rFonts w:ascii="Tahoma" w:hAnsi="Tahoma" w:cs="Tahoma"/>
          <w:color w:val="000000" w:themeColor="text1"/>
          <w:sz w:val="21"/>
          <w:szCs w:val="21"/>
          <w:lang w:val="en-GB"/>
        </w:rPr>
        <w:t xml:space="preserve"> (invitations, letters, etc.)</w:t>
      </w:r>
    </w:p>
    <w:p w14:paraId="6A0D3E65" w14:textId="6540ECCD" w:rsidR="00A25F3E" w:rsidRPr="003B0893" w:rsidRDefault="00A25F3E" w:rsidP="00A25F3E">
      <w:pPr>
        <w:pStyle w:val="ListParagraph"/>
        <w:numPr>
          <w:ilvl w:val="0"/>
          <w:numId w:val="27"/>
        </w:numPr>
        <w:autoSpaceDE w:val="0"/>
        <w:autoSpaceDN w:val="0"/>
        <w:adjustRightInd w:val="0"/>
        <w:spacing w:after="120" w:line="360" w:lineRule="auto"/>
        <w:jc w:val="both"/>
        <w:rPr>
          <w:rFonts w:ascii="Tahoma" w:hAnsi="Tahoma" w:cs="Tahoma"/>
          <w:color w:val="000000"/>
          <w:sz w:val="21"/>
          <w:szCs w:val="21"/>
          <w:lang w:val="en-GB"/>
        </w:rPr>
      </w:pPr>
      <w:r w:rsidRPr="67ADB592">
        <w:rPr>
          <w:rFonts w:ascii="Tahoma" w:hAnsi="Tahoma" w:cs="Tahoma"/>
          <w:color w:val="000000" w:themeColor="text1"/>
          <w:sz w:val="21"/>
          <w:szCs w:val="21"/>
          <w:lang w:val="en-GB"/>
        </w:rPr>
        <w:t xml:space="preserve">Experience </w:t>
      </w:r>
      <w:r w:rsidR="73EC4792" w:rsidRPr="67ADB592">
        <w:rPr>
          <w:rFonts w:ascii="Tahoma" w:hAnsi="Tahoma" w:cs="Tahoma"/>
          <w:color w:val="000000" w:themeColor="text1"/>
          <w:sz w:val="21"/>
          <w:szCs w:val="21"/>
          <w:lang w:val="en-GB"/>
        </w:rPr>
        <w:t>with</w:t>
      </w:r>
      <w:r w:rsidRPr="67ADB592">
        <w:rPr>
          <w:rFonts w:ascii="Tahoma" w:hAnsi="Tahoma" w:cs="Tahoma"/>
          <w:color w:val="000000" w:themeColor="text1"/>
          <w:sz w:val="21"/>
          <w:szCs w:val="21"/>
          <w:lang w:val="en-GB"/>
        </w:rPr>
        <w:t xml:space="preserve"> international donor funded </w:t>
      </w:r>
      <w:r w:rsidR="3391917C" w:rsidRPr="67ADB592">
        <w:rPr>
          <w:rFonts w:ascii="Tahoma" w:hAnsi="Tahoma" w:cs="Tahoma"/>
          <w:color w:val="000000" w:themeColor="text1"/>
          <w:sz w:val="21"/>
          <w:szCs w:val="21"/>
          <w:lang w:val="en-GB"/>
        </w:rPr>
        <w:t>programmes/</w:t>
      </w:r>
      <w:r w:rsidRPr="67ADB592">
        <w:rPr>
          <w:rFonts w:ascii="Tahoma" w:hAnsi="Tahoma" w:cs="Tahoma"/>
          <w:color w:val="000000" w:themeColor="text1"/>
          <w:sz w:val="21"/>
          <w:szCs w:val="21"/>
          <w:lang w:val="en-GB"/>
        </w:rPr>
        <w:t>projects</w:t>
      </w:r>
      <w:r w:rsidR="1027BF4C" w:rsidRPr="67ADB592">
        <w:rPr>
          <w:rFonts w:ascii="Tahoma" w:hAnsi="Tahoma" w:cs="Tahoma"/>
          <w:color w:val="000000" w:themeColor="text1"/>
          <w:sz w:val="21"/>
          <w:szCs w:val="21"/>
          <w:lang w:val="en-GB"/>
        </w:rPr>
        <w:t xml:space="preserve"> is an asset</w:t>
      </w:r>
    </w:p>
    <w:p w14:paraId="191F8575" w14:textId="77777777" w:rsidR="00A25F3E" w:rsidRPr="003B0893" w:rsidRDefault="00A25F3E" w:rsidP="00A25F3E">
      <w:pPr>
        <w:pStyle w:val="ListParagraph"/>
        <w:numPr>
          <w:ilvl w:val="0"/>
          <w:numId w:val="27"/>
        </w:num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Excellent management of administrative issues, motivated to get results and capacity to work in a team </w:t>
      </w:r>
    </w:p>
    <w:p w14:paraId="2B229364" w14:textId="77777777" w:rsidR="00A25F3E" w:rsidRPr="003B0893" w:rsidRDefault="00A25F3E" w:rsidP="00A25F3E">
      <w:pPr>
        <w:pStyle w:val="ListParagraph"/>
        <w:numPr>
          <w:ilvl w:val="0"/>
          <w:numId w:val="27"/>
        </w:num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Experience in the organization of travels and events</w:t>
      </w:r>
    </w:p>
    <w:p w14:paraId="687D402A" w14:textId="77C608FC" w:rsidR="00A25F3E" w:rsidRPr="003B0893" w:rsidRDefault="00A25F3E" w:rsidP="00A25F3E">
      <w:pPr>
        <w:pStyle w:val="ListParagraph"/>
        <w:numPr>
          <w:ilvl w:val="0"/>
          <w:numId w:val="27"/>
        </w:numPr>
        <w:autoSpaceDE w:val="0"/>
        <w:autoSpaceDN w:val="0"/>
        <w:adjustRightInd w:val="0"/>
        <w:spacing w:after="120" w:line="360" w:lineRule="auto"/>
        <w:jc w:val="both"/>
        <w:rPr>
          <w:rFonts w:ascii="Tahoma" w:hAnsi="Tahoma" w:cs="Tahoma"/>
          <w:color w:val="000000"/>
          <w:sz w:val="21"/>
          <w:szCs w:val="21"/>
          <w:lang w:val="en-GB"/>
        </w:rPr>
      </w:pPr>
      <w:r w:rsidRPr="67ADB592">
        <w:rPr>
          <w:rFonts w:ascii="Tahoma" w:hAnsi="Tahoma" w:cs="Tahoma"/>
          <w:color w:val="000000" w:themeColor="text1"/>
          <w:sz w:val="21"/>
          <w:szCs w:val="21"/>
          <w:lang w:val="en-GB"/>
        </w:rPr>
        <w:t>Experience in book</w:t>
      </w:r>
      <w:r w:rsidR="68F626A8" w:rsidRPr="67ADB592">
        <w:rPr>
          <w:rFonts w:ascii="Tahoma" w:hAnsi="Tahoma" w:cs="Tahoma"/>
          <w:color w:val="000000" w:themeColor="text1"/>
          <w:sz w:val="21"/>
          <w:szCs w:val="21"/>
          <w:lang w:val="en-GB"/>
        </w:rPr>
        <w:t>-</w:t>
      </w:r>
      <w:r w:rsidRPr="67ADB592">
        <w:rPr>
          <w:rFonts w:ascii="Tahoma" w:hAnsi="Tahoma" w:cs="Tahoma"/>
          <w:color w:val="000000" w:themeColor="text1"/>
          <w:sz w:val="21"/>
          <w:szCs w:val="21"/>
          <w:lang w:val="en-GB"/>
        </w:rPr>
        <w:t xml:space="preserve">keeping and cash management </w:t>
      </w:r>
    </w:p>
    <w:p w14:paraId="0B67DE44" w14:textId="191FCB8B" w:rsidR="00A25F3E" w:rsidRPr="003B0893" w:rsidRDefault="00A25F3E" w:rsidP="00A25F3E">
      <w:pPr>
        <w:pStyle w:val="ListParagraph"/>
        <w:numPr>
          <w:ilvl w:val="0"/>
          <w:numId w:val="27"/>
        </w:numPr>
        <w:autoSpaceDE w:val="0"/>
        <w:autoSpaceDN w:val="0"/>
        <w:adjustRightInd w:val="0"/>
        <w:spacing w:after="120" w:line="360" w:lineRule="auto"/>
        <w:jc w:val="both"/>
        <w:rPr>
          <w:rFonts w:ascii="Tahoma" w:hAnsi="Tahoma" w:cs="Tahoma"/>
          <w:color w:val="000000"/>
          <w:sz w:val="21"/>
          <w:szCs w:val="21"/>
          <w:lang w:val="en-GB"/>
        </w:rPr>
      </w:pPr>
      <w:r w:rsidRPr="67ADB592">
        <w:rPr>
          <w:rFonts w:ascii="Tahoma" w:hAnsi="Tahoma" w:cs="Tahoma"/>
          <w:color w:val="000000" w:themeColor="text1"/>
          <w:sz w:val="21"/>
          <w:szCs w:val="21"/>
          <w:lang w:val="en-GB"/>
        </w:rPr>
        <w:t xml:space="preserve">Excellent organisation skills, </w:t>
      </w:r>
      <w:r w:rsidR="6FA01BF6" w:rsidRPr="67ADB592">
        <w:rPr>
          <w:rFonts w:ascii="Tahoma" w:hAnsi="Tahoma" w:cs="Tahoma"/>
          <w:color w:val="000000" w:themeColor="text1"/>
          <w:sz w:val="21"/>
          <w:szCs w:val="21"/>
          <w:lang w:val="en-GB"/>
        </w:rPr>
        <w:t>well</w:t>
      </w:r>
      <w:r w:rsidRPr="67ADB592">
        <w:rPr>
          <w:rFonts w:ascii="Tahoma" w:hAnsi="Tahoma" w:cs="Tahoma"/>
          <w:color w:val="000000" w:themeColor="text1"/>
          <w:sz w:val="21"/>
          <w:szCs w:val="21"/>
          <w:lang w:val="en-GB"/>
        </w:rPr>
        <w:t xml:space="preserve"> organised and resourceful. Assets are: </w:t>
      </w:r>
      <w:r w:rsidR="0328014E" w:rsidRPr="67ADB592">
        <w:rPr>
          <w:rFonts w:ascii="Tahoma" w:hAnsi="Tahoma" w:cs="Tahoma"/>
          <w:color w:val="000000" w:themeColor="text1"/>
          <w:sz w:val="21"/>
          <w:szCs w:val="21"/>
          <w:lang w:val="en-GB"/>
        </w:rPr>
        <w:t xml:space="preserve">proactive approach, </w:t>
      </w:r>
      <w:r w:rsidRPr="67ADB592">
        <w:rPr>
          <w:rFonts w:ascii="Tahoma" w:hAnsi="Tahoma" w:cs="Tahoma"/>
          <w:color w:val="000000" w:themeColor="text1"/>
          <w:sz w:val="21"/>
          <w:szCs w:val="21"/>
          <w:lang w:val="en-GB"/>
        </w:rPr>
        <w:t xml:space="preserve">detail-orientated, flexibility, ability to multitask and </w:t>
      </w:r>
      <w:r w:rsidR="132C423E" w:rsidRPr="67ADB592">
        <w:rPr>
          <w:rFonts w:ascii="Tahoma" w:hAnsi="Tahoma" w:cs="Tahoma"/>
          <w:color w:val="000000" w:themeColor="text1"/>
          <w:sz w:val="21"/>
          <w:szCs w:val="21"/>
          <w:lang w:val="en-GB"/>
        </w:rPr>
        <w:t xml:space="preserve">a </w:t>
      </w:r>
      <w:r w:rsidRPr="67ADB592">
        <w:rPr>
          <w:rFonts w:ascii="Tahoma" w:hAnsi="Tahoma" w:cs="Tahoma"/>
          <w:color w:val="000000" w:themeColor="text1"/>
          <w:sz w:val="21"/>
          <w:szCs w:val="21"/>
          <w:lang w:val="en-GB"/>
        </w:rPr>
        <w:t>positive</w:t>
      </w:r>
      <w:r w:rsidR="6043B2BD" w:rsidRPr="67ADB592">
        <w:rPr>
          <w:rFonts w:ascii="Tahoma" w:hAnsi="Tahoma" w:cs="Tahoma"/>
          <w:color w:val="000000" w:themeColor="text1"/>
          <w:sz w:val="21"/>
          <w:szCs w:val="21"/>
          <w:lang w:val="en-GB"/>
        </w:rPr>
        <w:t xml:space="preserve"> can-do mindset</w:t>
      </w:r>
      <w:r w:rsidRPr="67ADB592">
        <w:rPr>
          <w:rFonts w:ascii="Tahoma" w:hAnsi="Tahoma" w:cs="Tahoma"/>
          <w:color w:val="000000" w:themeColor="text1"/>
          <w:sz w:val="21"/>
          <w:szCs w:val="21"/>
          <w:lang w:val="en-GB"/>
        </w:rPr>
        <w:t xml:space="preserve">; </w:t>
      </w:r>
      <w:r w:rsidR="699000DE" w:rsidRPr="67ADB592">
        <w:rPr>
          <w:rFonts w:ascii="Tahoma" w:hAnsi="Tahoma" w:cs="Tahoma"/>
          <w:color w:val="000000" w:themeColor="text1"/>
          <w:sz w:val="21"/>
          <w:szCs w:val="21"/>
          <w:lang w:val="en-GB"/>
        </w:rPr>
        <w:t>ability to</w:t>
      </w:r>
      <w:r w:rsidRPr="67ADB592">
        <w:rPr>
          <w:rFonts w:ascii="Tahoma" w:hAnsi="Tahoma" w:cs="Tahoma"/>
          <w:color w:val="000000" w:themeColor="text1"/>
          <w:sz w:val="21"/>
          <w:szCs w:val="21"/>
          <w:lang w:val="en-GB"/>
        </w:rPr>
        <w:t xml:space="preserve"> meet strict deadlines with the ability to prioritise</w:t>
      </w:r>
    </w:p>
    <w:p w14:paraId="606D9E12" w14:textId="77777777" w:rsidR="00A25F3E" w:rsidRPr="003B0893" w:rsidRDefault="00A25F3E" w:rsidP="00A25F3E">
      <w:pPr>
        <w:pStyle w:val="ListParagraph"/>
        <w:numPr>
          <w:ilvl w:val="0"/>
          <w:numId w:val="27"/>
        </w:numPr>
        <w:autoSpaceDE w:val="0"/>
        <w:autoSpaceDN w:val="0"/>
        <w:adjustRightInd w:val="0"/>
        <w:spacing w:after="120" w:line="360" w:lineRule="auto"/>
        <w:jc w:val="both"/>
        <w:rPr>
          <w:rFonts w:ascii="Tahoma" w:hAnsi="Tahoma" w:cs="Tahoma"/>
          <w:color w:val="000000"/>
          <w:sz w:val="21"/>
          <w:szCs w:val="21"/>
          <w:lang w:val="en-GB"/>
        </w:rPr>
      </w:pPr>
      <w:r w:rsidRPr="67ADB592">
        <w:rPr>
          <w:rFonts w:ascii="Tahoma" w:hAnsi="Tahoma" w:cs="Tahoma"/>
          <w:color w:val="000000" w:themeColor="text1"/>
          <w:sz w:val="21"/>
          <w:szCs w:val="21"/>
          <w:lang w:val="en-GB"/>
        </w:rPr>
        <w:t xml:space="preserve">Capability for occasional English/local language interpretation and translation services </w:t>
      </w:r>
    </w:p>
    <w:p w14:paraId="756EBA0C" w14:textId="279C7F8A" w:rsidR="0096732A" w:rsidRPr="00514C83" w:rsidRDefault="0096732A" w:rsidP="0081731F">
      <w:pPr>
        <w:pStyle w:val="Heading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514C83">
        <w:rPr>
          <w:rFonts w:ascii="Bahnschrift SemiBold" w:eastAsia="SimSun" w:hAnsi="Bahnschrift SemiBold" w:cs="Times New Roman"/>
          <w:b/>
          <w:bCs/>
          <w:caps w:val="0"/>
          <w:color w:val="1D3D8F"/>
          <w:kern w:val="28"/>
          <w:sz w:val="28"/>
          <w:szCs w:val="28"/>
          <w:lang w:val="en-GB" w:eastAsia="en-US"/>
        </w:rPr>
        <w:t>12. Selection and award procedure</w:t>
      </w:r>
    </w:p>
    <w:p w14:paraId="7E8EAFC7" w14:textId="5971B7DF" w:rsidR="005D0DB0" w:rsidRPr="003B0893" w:rsidRDefault="0096732A" w:rsidP="005D0DB0">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The submitted offers will be evaluated by the </w:t>
      </w:r>
      <w:r w:rsidR="003D1498" w:rsidRPr="003B0893">
        <w:rPr>
          <w:rFonts w:ascii="Tahoma" w:hAnsi="Tahoma" w:cs="Tahoma"/>
          <w:color w:val="000000"/>
          <w:sz w:val="21"/>
          <w:szCs w:val="21"/>
          <w:lang w:val="en-GB"/>
        </w:rPr>
        <w:t>EU4Green Recovery East</w:t>
      </w:r>
      <w:r w:rsidR="003848D8" w:rsidRPr="003B0893">
        <w:rPr>
          <w:rFonts w:ascii="Tahoma" w:hAnsi="Tahoma" w:cs="Tahoma"/>
          <w:color w:val="000000"/>
          <w:sz w:val="21"/>
          <w:szCs w:val="21"/>
          <w:lang w:val="en-GB"/>
        </w:rPr>
        <w:t xml:space="preserve"> </w:t>
      </w:r>
      <w:r w:rsidR="003848D8" w:rsidRPr="00967E5D">
        <w:rPr>
          <w:rFonts w:ascii="Tahoma" w:hAnsi="Tahoma" w:cs="Tahoma"/>
          <w:color w:val="000000"/>
          <w:sz w:val="21"/>
          <w:szCs w:val="21"/>
          <w:lang w:val="en-US"/>
        </w:rPr>
        <w:t>EU4Green Recovery East Programme Leader</w:t>
      </w:r>
      <w:r w:rsidR="003D1498" w:rsidRPr="003B0893">
        <w:rPr>
          <w:rFonts w:ascii="Tahoma" w:hAnsi="Tahoma" w:cs="Tahoma"/>
          <w:color w:val="000000"/>
          <w:sz w:val="21"/>
          <w:szCs w:val="21"/>
          <w:lang w:val="en-GB"/>
        </w:rPr>
        <w:t xml:space="preserve"> </w:t>
      </w:r>
      <w:r w:rsidR="004B61E3">
        <w:rPr>
          <w:rFonts w:ascii="Tahoma" w:hAnsi="Tahoma" w:cs="Tahoma"/>
          <w:color w:val="000000"/>
          <w:sz w:val="21"/>
          <w:szCs w:val="21"/>
          <w:lang w:val="en-GB"/>
        </w:rPr>
        <w:t xml:space="preserve">Gerhard Pulfer </w:t>
      </w:r>
      <w:r w:rsidR="003D1498" w:rsidRPr="00BE2127">
        <w:rPr>
          <w:rFonts w:ascii="Tahoma" w:hAnsi="Tahoma" w:cs="Tahoma"/>
          <w:color w:val="000000"/>
          <w:sz w:val="21"/>
          <w:szCs w:val="21"/>
          <w:lang w:val="en-GB"/>
        </w:rPr>
        <w:t xml:space="preserve">and EU4Green Recovery East </w:t>
      </w:r>
      <w:r w:rsidR="004B61E3" w:rsidRPr="00BE2127">
        <w:rPr>
          <w:rFonts w:ascii="Tahoma" w:hAnsi="Tahoma" w:cs="Tahoma"/>
          <w:color w:val="000000"/>
          <w:sz w:val="21"/>
          <w:szCs w:val="21"/>
          <w:lang w:val="en-GB"/>
        </w:rPr>
        <w:t xml:space="preserve">Programme Manager Gabriele </w:t>
      </w:r>
      <w:r w:rsidR="004B61E3" w:rsidRPr="00BE2127">
        <w:rPr>
          <w:rFonts w:ascii="Tahoma" w:hAnsi="Tahoma" w:cs="Tahoma"/>
          <w:color w:val="000000"/>
          <w:sz w:val="21"/>
          <w:szCs w:val="21"/>
          <w:lang w:val="en-GB"/>
        </w:rPr>
        <w:lastRenderedPageBreak/>
        <w:t>Vincze</w:t>
      </w:r>
      <w:r w:rsidR="003D1498" w:rsidRPr="00BE2127">
        <w:rPr>
          <w:rFonts w:ascii="Tahoma" w:hAnsi="Tahoma" w:cs="Tahoma"/>
          <w:color w:val="000000"/>
          <w:sz w:val="21"/>
          <w:szCs w:val="21"/>
          <w:lang w:val="en-GB"/>
        </w:rPr>
        <w:t>.</w:t>
      </w:r>
      <w:r w:rsidR="003D1498" w:rsidRPr="003B0893">
        <w:rPr>
          <w:rFonts w:ascii="Tahoma" w:hAnsi="Tahoma" w:cs="Tahoma"/>
          <w:color w:val="000000"/>
          <w:sz w:val="21"/>
          <w:szCs w:val="21"/>
          <w:lang w:val="en-GB"/>
        </w:rPr>
        <w:t xml:space="preserve"> </w:t>
      </w:r>
      <w:r w:rsidRPr="003B0893">
        <w:rPr>
          <w:rFonts w:ascii="Tahoma" w:hAnsi="Tahoma" w:cs="Tahoma"/>
          <w:color w:val="000000"/>
          <w:sz w:val="21"/>
          <w:szCs w:val="21"/>
          <w:lang w:val="en-GB"/>
        </w:rPr>
        <w:t xml:space="preserve">The Contracting Authority will award the contract according the best-bidder principle based </w:t>
      </w:r>
      <w:r w:rsidR="00D52E7D" w:rsidRPr="003B0893">
        <w:rPr>
          <w:rFonts w:ascii="Tahoma" w:hAnsi="Tahoma" w:cs="Tahoma"/>
          <w:color w:val="000000"/>
          <w:sz w:val="21"/>
          <w:szCs w:val="21"/>
          <w:lang w:val="en-GB"/>
        </w:rPr>
        <w:t>on the best value for money</w:t>
      </w:r>
      <w:r w:rsidR="0028126D" w:rsidRPr="003B0893">
        <w:rPr>
          <w:rFonts w:ascii="Tahoma" w:hAnsi="Tahoma" w:cs="Tahoma"/>
          <w:color w:val="000000"/>
          <w:sz w:val="21"/>
          <w:szCs w:val="21"/>
          <w:lang w:val="en-GB"/>
        </w:rPr>
        <w:t>.</w:t>
      </w:r>
      <w:r w:rsidR="00D52E7D" w:rsidRPr="003B0893">
        <w:rPr>
          <w:rFonts w:ascii="Tahoma" w:hAnsi="Tahoma" w:cs="Tahoma"/>
          <w:color w:val="000000"/>
          <w:sz w:val="21"/>
          <w:szCs w:val="21"/>
          <w:lang w:val="en-GB"/>
        </w:rPr>
        <w:t xml:space="preserve"> </w:t>
      </w:r>
    </w:p>
    <w:p w14:paraId="350CD59E" w14:textId="609F026C" w:rsidR="004E388F" w:rsidRPr="003B0893" w:rsidRDefault="004E388F" w:rsidP="004E388F">
      <w:pPr>
        <w:pStyle w:val="Texte"/>
        <w:spacing w:before="240"/>
        <w:rPr>
          <w:rFonts w:cs="Tahoma"/>
          <w:b/>
          <w:bCs/>
          <w:color w:val="41A552"/>
          <w:sz w:val="26"/>
          <w:szCs w:val="26"/>
          <w:lang w:val="pt-BR"/>
        </w:rPr>
      </w:pPr>
      <w:r w:rsidRPr="003B0893">
        <w:rPr>
          <w:rFonts w:cs="Tahoma"/>
          <w:b/>
          <w:bCs/>
          <w:color w:val="41A552"/>
          <w:sz w:val="26"/>
          <w:szCs w:val="26"/>
          <w:lang w:val="pt-BR"/>
        </w:rPr>
        <w:t xml:space="preserve">12.1. Eligibility and exclusion criteria </w:t>
      </w:r>
    </w:p>
    <w:p w14:paraId="486BD176" w14:textId="77777777" w:rsidR="004E388F" w:rsidRPr="003B0893" w:rsidRDefault="004E388F" w:rsidP="004E388F">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The Contracting Authority will award the contract after the standard evaluation and selection procedures based on the best price-performance ratio through direct award procedure according to the relevant legal procedure.</w:t>
      </w:r>
    </w:p>
    <w:p w14:paraId="6B4F6525" w14:textId="77777777" w:rsidR="004E388F" w:rsidRPr="003B0893" w:rsidRDefault="004E388F" w:rsidP="004E388F">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Tenderers have to be compliant with these tender specifications and the following specific criteria. </w:t>
      </w:r>
    </w:p>
    <w:p w14:paraId="5FE82F01" w14:textId="77777777" w:rsidR="004E388F" w:rsidRPr="003B0893" w:rsidRDefault="004E388F" w:rsidP="004E388F">
      <w:pPr>
        <w:pStyle w:val="ListParagraph"/>
        <w:numPr>
          <w:ilvl w:val="0"/>
          <w:numId w:val="27"/>
        </w:num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Tenderers are required to adhere to the EU Russia sanctions. Tenderers found to be in breach of these regulations may be rejected. </w:t>
      </w:r>
    </w:p>
    <w:p w14:paraId="69602F39" w14:textId="75C61F69" w:rsidR="004E388F" w:rsidRPr="003B0893" w:rsidRDefault="004E388F" w:rsidP="004E388F">
      <w:pPr>
        <w:pStyle w:val="ListParagraph"/>
        <w:numPr>
          <w:ilvl w:val="0"/>
          <w:numId w:val="27"/>
        </w:numPr>
        <w:autoSpaceDE w:val="0"/>
        <w:autoSpaceDN w:val="0"/>
        <w:adjustRightInd w:val="0"/>
        <w:spacing w:after="120" w:line="360" w:lineRule="auto"/>
        <w:jc w:val="both"/>
        <w:rPr>
          <w:rFonts w:ascii="Tahoma" w:hAnsi="Tahoma" w:cs="Tahoma"/>
          <w:color w:val="000000"/>
          <w:sz w:val="21"/>
          <w:szCs w:val="21"/>
          <w:lang w:val="en-GB"/>
        </w:rPr>
      </w:pPr>
      <w:r w:rsidRPr="67ADB592">
        <w:rPr>
          <w:rFonts w:ascii="Tahoma" w:hAnsi="Tahoma" w:cs="Tahoma"/>
          <w:color w:val="000000" w:themeColor="text1"/>
          <w:sz w:val="21"/>
          <w:szCs w:val="21"/>
          <w:lang w:val="en-GB"/>
        </w:rPr>
        <w:t>As evidence of compliance each tenderer shall submit with their tender a Declaration of Honour on the tenderer’s honour concerning the restrictive measures established by Council Regulation 833/2014 amended by Regulation (EU) 2022/576 (the “Regulations”) concerning restrictive measures in view of Russia’s actions destabilising the situation in Ukraine (DoH Annex 1.).</w:t>
      </w:r>
    </w:p>
    <w:p w14:paraId="2A009332" w14:textId="3F477353" w:rsidR="004E388F" w:rsidRPr="003B0893" w:rsidRDefault="004E388F" w:rsidP="004E388F">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The tenderer declares that he/she is not in any of the exclusion situations listed in Article 136(1) of the EU Financial Regulation.</w:t>
      </w:r>
      <w:r w:rsidR="008B55B1">
        <w:rPr>
          <w:rFonts w:ascii="Tahoma" w:hAnsi="Tahoma" w:cs="Tahoma"/>
          <w:color w:val="000000"/>
          <w:sz w:val="21"/>
          <w:szCs w:val="21"/>
          <w:lang w:val="en-GB"/>
        </w:rPr>
        <w:t xml:space="preserve"> </w:t>
      </w:r>
      <w:r w:rsidRPr="003B0893">
        <w:rPr>
          <w:rFonts w:ascii="Tahoma" w:hAnsi="Tahoma" w:cs="Tahoma"/>
          <w:color w:val="000000"/>
          <w:sz w:val="21"/>
          <w:szCs w:val="21"/>
          <w:lang w:val="en-GB"/>
        </w:rPr>
        <w:t>Tenderers found to be in an exclusion situation and/or in breach of these regulations may be rejected.</w:t>
      </w:r>
    </w:p>
    <w:p w14:paraId="731BB7CF" w14:textId="77777777" w:rsidR="004E388F" w:rsidRPr="003B0893" w:rsidRDefault="004E388F" w:rsidP="004E388F">
      <w:pPr>
        <w:pStyle w:val="Texte"/>
        <w:spacing w:before="240"/>
        <w:rPr>
          <w:rFonts w:cs="Tahoma"/>
          <w:b/>
          <w:bCs/>
          <w:color w:val="41A552"/>
          <w:sz w:val="26"/>
          <w:szCs w:val="26"/>
          <w:lang w:val="pt-BR"/>
        </w:rPr>
      </w:pPr>
      <w:r w:rsidRPr="003B0893">
        <w:rPr>
          <w:rFonts w:cs="Tahoma"/>
          <w:b/>
          <w:bCs/>
          <w:color w:val="41A552"/>
          <w:sz w:val="26"/>
          <w:szCs w:val="26"/>
          <w:lang w:val="pt-BR"/>
        </w:rPr>
        <w:t xml:space="preserve">12.2. Selection criteria </w:t>
      </w:r>
    </w:p>
    <w:p w14:paraId="09676774" w14:textId="77777777" w:rsidR="004E388F" w:rsidRPr="003B0893" w:rsidRDefault="004E388F" w:rsidP="004E388F">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The objective of the selection criteria is to assess whether the tenderer has necessary capacities to perform the contract. The selection criteria, including the minimum levels of capacities, are specified in the following sub-sections. Tenders submitted by tenderers which do not meet the minimum level of capacities may be rejected. </w:t>
      </w:r>
    </w:p>
    <w:p w14:paraId="58DE3D3B" w14:textId="77777777" w:rsidR="00D52E7D" w:rsidRPr="003B0893" w:rsidRDefault="00D52E7D" w:rsidP="00951979">
      <w:pPr>
        <w:pStyle w:val="Texte"/>
        <w:spacing w:before="240"/>
        <w:rPr>
          <w:rFonts w:cs="Tahoma"/>
          <w:b/>
          <w:bCs/>
          <w:color w:val="1D3D8F"/>
          <w:sz w:val="24"/>
          <w:szCs w:val="24"/>
          <w:lang w:val="pt-BR"/>
        </w:rPr>
      </w:pPr>
      <w:r w:rsidRPr="003B0893">
        <w:rPr>
          <w:rFonts w:cs="Tahoma"/>
          <w:b/>
          <w:bCs/>
          <w:color w:val="1D3D8F"/>
          <w:sz w:val="24"/>
          <w:szCs w:val="24"/>
          <w:lang w:val="pt-BR"/>
        </w:rPr>
        <w:t xml:space="preserve">12.2.1. Legal Capacity </w:t>
      </w:r>
    </w:p>
    <w:p w14:paraId="60DFF3F9" w14:textId="067AAAC6" w:rsidR="00D52E7D" w:rsidRPr="003B0893" w:rsidRDefault="00D52E7D" w:rsidP="00D52E7D">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Each tenderer has to be authorised to perform the contract and, as the case may be, to confirm the possession of appropriate licenses and certificates as required under the relevant laws and regulations. Upon request, </w:t>
      </w:r>
      <w:r w:rsidR="00A62A5F" w:rsidRPr="003B0893">
        <w:rPr>
          <w:rFonts w:ascii="Tahoma" w:hAnsi="Tahoma" w:cs="Tahoma"/>
          <w:color w:val="000000"/>
          <w:sz w:val="21"/>
          <w:szCs w:val="21"/>
          <w:lang w:val="en-GB"/>
        </w:rPr>
        <w:t>the tenderer</w:t>
      </w:r>
      <w:r w:rsidRPr="003B0893">
        <w:rPr>
          <w:rFonts w:ascii="Tahoma" w:hAnsi="Tahoma" w:cs="Tahoma"/>
          <w:color w:val="000000"/>
          <w:sz w:val="21"/>
          <w:szCs w:val="21"/>
          <w:lang w:val="en-GB"/>
        </w:rPr>
        <w:t xml:space="preserve"> has to submit appropriate approving documents.</w:t>
      </w:r>
    </w:p>
    <w:p w14:paraId="0A9F74BF" w14:textId="77777777" w:rsidR="00D52E7D" w:rsidRPr="003B0893" w:rsidRDefault="00D52E7D" w:rsidP="00165A1C">
      <w:pPr>
        <w:pStyle w:val="Texte"/>
        <w:spacing w:before="240"/>
        <w:rPr>
          <w:rFonts w:cs="Tahoma"/>
          <w:b/>
          <w:bCs/>
          <w:color w:val="1D3D8F"/>
          <w:sz w:val="24"/>
          <w:szCs w:val="24"/>
          <w:lang w:val="pt-BR"/>
        </w:rPr>
      </w:pPr>
      <w:r w:rsidRPr="003B0893">
        <w:rPr>
          <w:rFonts w:cs="Tahoma"/>
          <w:b/>
          <w:bCs/>
          <w:color w:val="1D3D8F"/>
          <w:sz w:val="24"/>
          <w:szCs w:val="24"/>
          <w:lang w:val="pt-BR"/>
        </w:rPr>
        <w:t xml:space="preserve">12.2.2. Economic Capacity </w:t>
      </w:r>
    </w:p>
    <w:p w14:paraId="224E7C56" w14:textId="55653A10" w:rsidR="00D52E7D" w:rsidRPr="003B0893" w:rsidRDefault="00D52E7D" w:rsidP="00D52E7D">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Tenderers have to be in a stable financial situation and the economic capacity to perform the contract. Upon request of the Contracting Authority, </w:t>
      </w:r>
      <w:r w:rsidR="00A62A5F" w:rsidRPr="003B0893">
        <w:rPr>
          <w:rFonts w:ascii="Tahoma" w:hAnsi="Tahoma" w:cs="Tahoma"/>
          <w:color w:val="000000"/>
          <w:sz w:val="21"/>
          <w:szCs w:val="21"/>
          <w:lang w:val="en-GB"/>
        </w:rPr>
        <w:t>the tenderer</w:t>
      </w:r>
      <w:r w:rsidRPr="003B0893">
        <w:rPr>
          <w:rFonts w:ascii="Tahoma" w:hAnsi="Tahoma" w:cs="Tahoma"/>
          <w:color w:val="000000"/>
          <w:sz w:val="21"/>
          <w:szCs w:val="21"/>
          <w:lang w:val="en-GB"/>
        </w:rPr>
        <w:t xml:space="preserve"> has to submit appropriate approving documents. </w:t>
      </w:r>
    </w:p>
    <w:p w14:paraId="031EC095" w14:textId="77777777" w:rsidR="002B19EE" w:rsidRDefault="002B19EE">
      <w:pPr>
        <w:suppressAutoHyphens w:val="0"/>
        <w:spacing w:line="240" w:lineRule="auto"/>
        <w:rPr>
          <w:rFonts w:ascii="Tahoma" w:eastAsia="SimSun" w:hAnsi="Tahoma" w:cs="Tahoma"/>
          <w:b/>
          <w:bCs/>
          <w:color w:val="1D3D8F"/>
          <w:sz w:val="24"/>
          <w:lang w:val="pt-BR" w:eastAsia="en-US"/>
        </w:rPr>
      </w:pPr>
      <w:r>
        <w:rPr>
          <w:rFonts w:cs="Tahoma"/>
          <w:b/>
          <w:bCs/>
          <w:color w:val="1D3D8F"/>
          <w:sz w:val="24"/>
          <w:lang w:val="pt-BR"/>
        </w:rPr>
        <w:br w:type="page"/>
      </w:r>
    </w:p>
    <w:p w14:paraId="3804A484" w14:textId="1C18EBE7" w:rsidR="00D52E7D" w:rsidRPr="003B0893" w:rsidRDefault="00D52E7D" w:rsidP="00A14C42">
      <w:pPr>
        <w:pStyle w:val="Texte"/>
        <w:spacing w:before="240" w:after="240"/>
        <w:rPr>
          <w:rFonts w:cs="Tahoma"/>
          <w:b/>
          <w:bCs/>
          <w:color w:val="1D3D8F"/>
          <w:sz w:val="24"/>
          <w:szCs w:val="24"/>
          <w:lang w:val="pt-BR"/>
        </w:rPr>
      </w:pPr>
      <w:r w:rsidRPr="003B0893">
        <w:rPr>
          <w:rFonts w:cs="Tahoma"/>
          <w:b/>
          <w:bCs/>
          <w:color w:val="1D3D8F"/>
          <w:sz w:val="24"/>
          <w:szCs w:val="24"/>
          <w:lang w:val="pt-BR"/>
        </w:rPr>
        <w:lastRenderedPageBreak/>
        <w:t xml:space="preserve">12.2.3. Technical and professional capacity </w:t>
      </w:r>
    </w:p>
    <w:p w14:paraId="25283B6A" w14:textId="77777777" w:rsidR="00D52E7D" w:rsidRPr="003B0893" w:rsidRDefault="00D52E7D" w:rsidP="00A14C42">
      <w:pPr>
        <w:autoSpaceDE w:val="0"/>
        <w:autoSpaceDN w:val="0"/>
        <w:adjustRightInd w:val="0"/>
        <w:spacing w:before="120" w:after="120" w:line="360" w:lineRule="auto"/>
        <w:jc w:val="both"/>
        <w:rPr>
          <w:rFonts w:ascii="Tahoma" w:hAnsi="Tahoma" w:cs="Tahoma"/>
          <w:i/>
          <w:color w:val="000000"/>
          <w:sz w:val="21"/>
          <w:szCs w:val="21"/>
          <w:u w:val="single"/>
          <w:lang w:val="en-GB"/>
        </w:rPr>
      </w:pPr>
      <w:r w:rsidRPr="003B0893">
        <w:rPr>
          <w:rFonts w:ascii="Tahoma" w:hAnsi="Tahoma" w:cs="Tahoma"/>
          <w:i/>
          <w:color w:val="000000"/>
          <w:sz w:val="21"/>
          <w:szCs w:val="21"/>
          <w:u w:val="single"/>
          <w:lang w:val="en-GB"/>
        </w:rPr>
        <w:t xml:space="preserve">Human resources capacities </w:t>
      </w:r>
    </w:p>
    <w:p w14:paraId="137C14B9" w14:textId="77777777" w:rsidR="00D52E7D" w:rsidRPr="003B0893" w:rsidRDefault="00D52E7D" w:rsidP="00D52E7D">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Capacity to carry out services in the required standards to handle the proposed contract (including time records) </w:t>
      </w:r>
    </w:p>
    <w:p w14:paraId="1A33AE10" w14:textId="77777777" w:rsidR="00D52E7D" w:rsidRPr="003B0893" w:rsidRDefault="00D52E7D" w:rsidP="00D52E7D">
      <w:pPr>
        <w:autoSpaceDE w:val="0"/>
        <w:autoSpaceDN w:val="0"/>
        <w:adjustRightInd w:val="0"/>
        <w:spacing w:after="120" w:line="360" w:lineRule="auto"/>
        <w:jc w:val="both"/>
        <w:rPr>
          <w:rFonts w:ascii="Tahoma" w:hAnsi="Tahoma" w:cs="Tahoma"/>
          <w:i/>
          <w:color w:val="000000"/>
          <w:sz w:val="21"/>
          <w:szCs w:val="21"/>
          <w:u w:val="single"/>
          <w:lang w:val="en-GB"/>
        </w:rPr>
      </w:pPr>
      <w:r w:rsidRPr="003B0893">
        <w:rPr>
          <w:rFonts w:ascii="Tahoma" w:hAnsi="Tahoma" w:cs="Tahoma"/>
          <w:i/>
          <w:color w:val="000000"/>
          <w:sz w:val="21"/>
          <w:szCs w:val="21"/>
          <w:u w:val="single"/>
          <w:lang w:val="en-GB"/>
        </w:rPr>
        <w:t xml:space="preserve">Relevant experience </w:t>
      </w:r>
    </w:p>
    <w:p w14:paraId="4BA95FC6" w14:textId="57A27AB4" w:rsidR="00D52E7D" w:rsidRPr="003B0893" w:rsidRDefault="00D52E7D" w:rsidP="00D52E7D">
      <w:pPr>
        <w:autoSpaceDE w:val="0"/>
        <w:autoSpaceDN w:val="0"/>
        <w:adjustRightInd w:val="0"/>
        <w:spacing w:after="120" w:line="360" w:lineRule="auto"/>
        <w:jc w:val="both"/>
        <w:rPr>
          <w:rFonts w:ascii="Tahoma" w:hAnsi="Tahoma" w:cs="Tahoma"/>
          <w:color w:val="000000"/>
          <w:sz w:val="21"/>
          <w:szCs w:val="21"/>
          <w:lang w:val="en-GB"/>
        </w:rPr>
      </w:pPr>
      <w:r w:rsidRPr="67ADB592">
        <w:rPr>
          <w:rFonts w:ascii="Tahoma" w:hAnsi="Tahoma" w:cs="Tahoma"/>
          <w:color w:val="000000" w:themeColor="text1"/>
          <w:sz w:val="21"/>
          <w:szCs w:val="21"/>
          <w:lang w:val="en-GB"/>
        </w:rPr>
        <w:t>Professional w</w:t>
      </w:r>
      <w:r w:rsidR="00A86E89" w:rsidRPr="67ADB592">
        <w:rPr>
          <w:rFonts w:ascii="Tahoma" w:hAnsi="Tahoma" w:cs="Tahoma"/>
          <w:color w:val="000000" w:themeColor="text1"/>
          <w:sz w:val="21"/>
          <w:szCs w:val="21"/>
          <w:lang w:val="en-GB"/>
        </w:rPr>
        <w:t xml:space="preserve">orking experience as </w:t>
      </w:r>
      <w:r w:rsidR="6AFB6736" w:rsidRPr="67ADB592">
        <w:rPr>
          <w:rFonts w:ascii="Tahoma" w:hAnsi="Tahoma" w:cs="Tahoma"/>
          <w:color w:val="000000" w:themeColor="text1"/>
          <w:sz w:val="21"/>
          <w:szCs w:val="21"/>
          <w:lang w:val="en-GB"/>
        </w:rPr>
        <w:t xml:space="preserve">a Programme/Project Assistand, preferably in an international context, as per the required skill described above </w:t>
      </w:r>
      <w:r w:rsidRPr="67ADB592">
        <w:rPr>
          <w:rFonts w:ascii="Tahoma" w:hAnsi="Tahoma" w:cs="Tahoma"/>
          <w:color w:val="000000" w:themeColor="text1"/>
          <w:sz w:val="21"/>
          <w:szCs w:val="21"/>
          <w:lang w:val="en-GB"/>
        </w:rPr>
        <w:t xml:space="preserve">will be taken into consideration to determine the best price-performance ratio of tenderers (The tenderer is requested to provide references). </w:t>
      </w:r>
    </w:p>
    <w:p w14:paraId="3BCBFF1B" w14:textId="77777777" w:rsidR="00D52E7D" w:rsidRPr="003B0893" w:rsidRDefault="00D52E7D" w:rsidP="00951979">
      <w:pPr>
        <w:pStyle w:val="Texte"/>
        <w:spacing w:before="240"/>
        <w:rPr>
          <w:rFonts w:cs="Tahoma"/>
          <w:b/>
          <w:bCs/>
          <w:color w:val="41A552"/>
          <w:sz w:val="26"/>
          <w:szCs w:val="26"/>
          <w:lang w:val="pt-BR"/>
        </w:rPr>
      </w:pPr>
      <w:r w:rsidRPr="67ADB592">
        <w:rPr>
          <w:rFonts w:cs="Tahoma"/>
          <w:b/>
          <w:bCs/>
          <w:color w:val="41A552"/>
          <w:sz w:val="26"/>
          <w:szCs w:val="26"/>
          <w:lang w:val="pt-BR"/>
        </w:rPr>
        <w:t xml:space="preserve">12.3. Award criteria </w:t>
      </w:r>
    </w:p>
    <w:p w14:paraId="37F4BAD5" w14:textId="0B0E79A2" w:rsidR="0024647C" w:rsidRDefault="00D52E7D" w:rsidP="0024647C">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The contract will be awarded according to the applicable legal tender procedure, based on the best price-quality ratio principle. </w:t>
      </w:r>
      <w:r w:rsidR="0024647C" w:rsidRPr="003B0893">
        <w:rPr>
          <w:rFonts w:ascii="Tahoma" w:hAnsi="Tahoma" w:cs="Tahoma"/>
          <w:color w:val="000000"/>
          <w:sz w:val="21"/>
          <w:szCs w:val="21"/>
          <w:lang w:val="en-GB"/>
        </w:rPr>
        <w:t xml:space="preserve">The Contracting Authority will, in its sole discretion, determine the best bid. </w:t>
      </w:r>
    </w:p>
    <w:p w14:paraId="3E0084A8" w14:textId="2F3D69AC" w:rsidR="00D52E7D" w:rsidRPr="003B0893" w:rsidRDefault="00D52E7D" w:rsidP="00D52E7D">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The Contracting Authority may also conduct negotiation rounds at its own discretion if, from its point of view, a better offer (in </w:t>
      </w:r>
      <w:r w:rsidR="004937FE" w:rsidRPr="003B0893">
        <w:rPr>
          <w:rFonts w:ascii="Tahoma" w:hAnsi="Tahoma" w:cs="Tahoma"/>
          <w:color w:val="000000"/>
          <w:sz w:val="21"/>
          <w:szCs w:val="21"/>
          <w:lang w:val="en-GB"/>
        </w:rPr>
        <w:t>particular but</w:t>
      </w:r>
      <w:r w:rsidRPr="003B0893">
        <w:rPr>
          <w:rFonts w:ascii="Tahoma" w:hAnsi="Tahoma" w:cs="Tahoma"/>
          <w:color w:val="000000"/>
          <w:sz w:val="21"/>
          <w:szCs w:val="21"/>
          <w:lang w:val="en-GB"/>
        </w:rPr>
        <w:t xml:space="preserve"> not limited to the price offered or with respect to any other criteria the Contracting Authority deems appropriate) can be achieved. For this purpose, the Contracting Authority may, in its sole discretion, conduct either one or more rounds of negotiations with any bidder. </w:t>
      </w:r>
    </w:p>
    <w:p w14:paraId="34EDE54B" w14:textId="77777777" w:rsidR="00D52E7D" w:rsidRPr="003B0893" w:rsidRDefault="00D52E7D" w:rsidP="00D52E7D">
      <w:pPr>
        <w:autoSpaceDE w:val="0"/>
        <w:autoSpaceDN w:val="0"/>
        <w:adjustRightInd w:val="0"/>
        <w:spacing w:after="120" w:line="360" w:lineRule="auto"/>
        <w:jc w:val="both"/>
        <w:rPr>
          <w:rFonts w:ascii="Tahoma" w:hAnsi="Tahoma" w:cs="Tahoma"/>
          <w:i/>
          <w:color w:val="000000"/>
          <w:sz w:val="21"/>
          <w:szCs w:val="21"/>
          <w:u w:val="single"/>
          <w:lang w:val="en-GB"/>
        </w:rPr>
      </w:pPr>
      <w:r w:rsidRPr="003B0893">
        <w:rPr>
          <w:rFonts w:ascii="Tahoma" w:hAnsi="Tahoma" w:cs="Tahoma"/>
          <w:i/>
          <w:color w:val="000000"/>
          <w:sz w:val="21"/>
          <w:szCs w:val="21"/>
          <w:u w:val="single"/>
          <w:lang w:val="en-GB"/>
        </w:rPr>
        <w:t xml:space="preserve">Technical Quality </w:t>
      </w:r>
    </w:p>
    <w:p w14:paraId="258233EE" w14:textId="77777777" w:rsidR="00D52E7D" w:rsidRPr="003B0893" w:rsidRDefault="00D52E7D" w:rsidP="00D52E7D">
      <w:pPr>
        <w:autoSpaceDE w:val="0"/>
        <w:autoSpaceDN w:val="0"/>
        <w:adjustRightInd w:val="0"/>
        <w:spacing w:after="120" w:line="360" w:lineRule="auto"/>
        <w:jc w:val="both"/>
        <w:rPr>
          <w:rFonts w:ascii="Tahoma" w:hAnsi="Tahoma" w:cs="Tahoma"/>
          <w:color w:val="000000"/>
          <w:sz w:val="21"/>
          <w:szCs w:val="21"/>
          <w:lang w:val="en-GB"/>
        </w:rPr>
      </w:pPr>
      <w:r w:rsidRPr="003B0893">
        <w:rPr>
          <w:rFonts w:ascii="Tahoma" w:hAnsi="Tahoma" w:cs="Tahoma"/>
          <w:color w:val="000000"/>
          <w:sz w:val="21"/>
          <w:szCs w:val="21"/>
          <w:lang w:val="en-GB"/>
        </w:rPr>
        <w:t xml:space="preserve">Based on the applicable legal procedure: none specific </w:t>
      </w:r>
    </w:p>
    <w:p w14:paraId="0F0F0875" w14:textId="77777777" w:rsidR="00D52E7D" w:rsidRPr="003B0893" w:rsidRDefault="00D52E7D" w:rsidP="00D52E7D">
      <w:pPr>
        <w:autoSpaceDE w:val="0"/>
        <w:autoSpaceDN w:val="0"/>
        <w:adjustRightInd w:val="0"/>
        <w:spacing w:after="120" w:line="360" w:lineRule="auto"/>
        <w:jc w:val="both"/>
        <w:rPr>
          <w:rFonts w:ascii="Tahoma" w:hAnsi="Tahoma" w:cs="Tahoma"/>
          <w:i/>
          <w:color w:val="000000"/>
          <w:sz w:val="21"/>
          <w:szCs w:val="21"/>
          <w:u w:val="single"/>
          <w:lang w:val="en-GB"/>
        </w:rPr>
      </w:pPr>
      <w:r w:rsidRPr="003B0893">
        <w:rPr>
          <w:rFonts w:ascii="Tahoma" w:hAnsi="Tahoma" w:cs="Tahoma"/>
          <w:i/>
          <w:color w:val="000000"/>
          <w:sz w:val="21"/>
          <w:szCs w:val="21"/>
          <w:u w:val="single"/>
          <w:lang w:val="en-GB"/>
        </w:rPr>
        <w:t xml:space="preserve">Financial Offer </w:t>
      </w:r>
    </w:p>
    <w:p w14:paraId="4EC41F8F" w14:textId="5BEAF874" w:rsidR="00D52E7D" w:rsidRPr="003B0893" w:rsidRDefault="00D52E7D" w:rsidP="00D52E7D">
      <w:pPr>
        <w:autoSpaceDE w:val="0"/>
        <w:autoSpaceDN w:val="0"/>
        <w:adjustRightInd w:val="0"/>
        <w:spacing w:after="120" w:line="360" w:lineRule="auto"/>
        <w:jc w:val="both"/>
        <w:rPr>
          <w:rFonts w:ascii="Tahoma" w:hAnsi="Tahoma" w:cs="Tahoma"/>
          <w:color w:val="000000"/>
          <w:sz w:val="21"/>
          <w:szCs w:val="21"/>
          <w:lang w:val="en-GB"/>
        </w:rPr>
      </w:pPr>
      <w:r w:rsidRPr="006C40CE">
        <w:rPr>
          <w:rFonts w:ascii="Tahoma" w:hAnsi="Tahoma" w:cs="Tahoma"/>
          <w:color w:val="000000"/>
          <w:sz w:val="21"/>
          <w:szCs w:val="21"/>
          <w:lang w:val="en-GB"/>
        </w:rPr>
        <w:t xml:space="preserve">Tenderers are requested to submit a financial offer giving an </w:t>
      </w:r>
      <w:r w:rsidRPr="003660BD">
        <w:rPr>
          <w:rFonts w:ascii="Tahoma" w:hAnsi="Tahoma" w:cs="Tahoma"/>
          <w:b/>
          <w:bCs/>
          <w:color w:val="000000"/>
          <w:sz w:val="21"/>
          <w:szCs w:val="21"/>
          <w:lang w:val="en-GB"/>
        </w:rPr>
        <w:t>all-inclusive price</w:t>
      </w:r>
      <w:r w:rsidRPr="006C40CE">
        <w:rPr>
          <w:rFonts w:ascii="Tahoma" w:hAnsi="Tahoma" w:cs="Tahoma"/>
          <w:color w:val="000000"/>
          <w:sz w:val="21"/>
          <w:szCs w:val="21"/>
          <w:lang w:val="en-GB"/>
        </w:rPr>
        <w:t xml:space="preserve"> excluding VAT in EU</w:t>
      </w:r>
      <w:r w:rsidR="00A86E89" w:rsidRPr="006C40CE">
        <w:rPr>
          <w:rFonts w:ascii="Tahoma" w:hAnsi="Tahoma" w:cs="Tahoma"/>
          <w:color w:val="000000"/>
          <w:sz w:val="21"/>
          <w:szCs w:val="21"/>
          <w:lang w:val="en-GB"/>
        </w:rPr>
        <w:t>RO for the requested task and a</w:t>
      </w:r>
      <w:r w:rsidR="0051792B" w:rsidRPr="006C40CE">
        <w:rPr>
          <w:rFonts w:ascii="Tahoma" w:hAnsi="Tahoma" w:cs="Tahoma"/>
          <w:color w:val="000000"/>
          <w:sz w:val="21"/>
          <w:szCs w:val="21"/>
          <w:lang w:val="en-GB"/>
        </w:rPr>
        <w:t>n</w:t>
      </w:r>
      <w:r w:rsidRPr="006C40CE">
        <w:rPr>
          <w:rFonts w:ascii="Tahoma" w:hAnsi="Tahoma" w:cs="Tahoma"/>
          <w:color w:val="000000"/>
          <w:sz w:val="21"/>
          <w:szCs w:val="21"/>
          <w:lang w:val="en-GB"/>
        </w:rPr>
        <w:t xml:space="preserve"> </w:t>
      </w:r>
      <w:r w:rsidR="00A26B67" w:rsidRPr="003660BD">
        <w:rPr>
          <w:rFonts w:ascii="Tahoma" w:hAnsi="Tahoma" w:cs="Tahoma"/>
          <w:b/>
          <w:bCs/>
          <w:color w:val="000000"/>
          <w:sz w:val="21"/>
          <w:szCs w:val="21"/>
          <w:lang w:val="en-GB"/>
        </w:rPr>
        <w:t>daily</w:t>
      </w:r>
      <w:r w:rsidR="0051792B" w:rsidRPr="003660BD">
        <w:rPr>
          <w:rFonts w:ascii="Tahoma" w:hAnsi="Tahoma" w:cs="Tahoma"/>
          <w:b/>
          <w:bCs/>
          <w:color w:val="000000"/>
          <w:sz w:val="21"/>
          <w:szCs w:val="21"/>
          <w:lang w:val="en-GB"/>
        </w:rPr>
        <w:t xml:space="preserve"> </w:t>
      </w:r>
      <w:r w:rsidRPr="003660BD">
        <w:rPr>
          <w:rFonts w:ascii="Tahoma" w:hAnsi="Tahoma" w:cs="Tahoma"/>
          <w:b/>
          <w:bCs/>
          <w:color w:val="000000"/>
          <w:sz w:val="21"/>
          <w:szCs w:val="21"/>
          <w:lang w:val="en-GB"/>
        </w:rPr>
        <w:t>rate</w:t>
      </w:r>
      <w:r w:rsidRPr="006C40CE">
        <w:rPr>
          <w:rFonts w:ascii="Tahoma" w:hAnsi="Tahoma" w:cs="Tahoma"/>
          <w:color w:val="000000"/>
          <w:sz w:val="21"/>
          <w:szCs w:val="21"/>
          <w:lang w:val="en-GB"/>
        </w:rPr>
        <w:t>.</w:t>
      </w:r>
      <w:r w:rsidRPr="003B0893">
        <w:rPr>
          <w:rFonts w:ascii="Tahoma" w:hAnsi="Tahoma" w:cs="Tahoma"/>
          <w:color w:val="000000"/>
          <w:sz w:val="21"/>
          <w:szCs w:val="21"/>
          <w:lang w:val="en-GB"/>
        </w:rPr>
        <w:t xml:space="preserve"> </w:t>
      </w:r>
    </w:p>
    <w:p w14:paraId="516FB466" w14:textId="77777777" w:rsidR="00D52E7D" w:rsidRPr="00E479D9" w:rsidRDefault="00D52E7D" w:rsidP="00D52E7D">
      <w:pPr>
        <w:autoSpaceDE w:val="0"/>
        <w:autoSpaceDN w:val="0"/>
        <w:adjustRightInd w:val="0"/>
        <w:spacing w:after="120" w:line="360" w:lineRule="auto"/>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The Contracting Authority is not obliged to exhaust the maximum contract volume throughout the entire performance period. </w:t>
      </w:r>
    </w:p>
    <w:p w14:paraId="45688B8A" w14:textId="77777777" w:rsidR="00D52E7D" w:rsidRPr="00E479D9" w:rsidRDefault="00D52E7D" w:rsidP="00D52E7D">
      <w:pPr>
        <w:autoSpaceDE w:val="0"/>
        <w:autoSpaceDN w:val="0"/>
        <w:adjustRightInd w:val="0"/>
        <w:spacing w:after="120" w:line="360" w:lineRule="auto"/>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The tenderer has to indicate if the service is subject of any VAT or indicate whether Reverse Charge applies. If the tenderer is VAT-exempt, it has to be declared and an official confirmation of VAT-exemption must be submitted with the offer. </w:t>
      </w:r>
    </w:p>
    <w:p w14:paraId="1DFBC094" w14:textId="77777777" w:rsidR="00116EBF" w:rsidRDefault="00116EBF" w:rsidP="00116EBF">
      <w:pPr>
        <w:autoSpaceDE w:val="0"/>
        <w:autoSpaceDN w:val="0"/>
        <w:adjustRightInd w:val="0"/>
        <w:spacing w:after="120" w:line="360" w:lineRule="auto"/>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It is understood that the contracting authority has no obligation to award any contract of this tender and reserves the right to withdraw from or cancel this tender. </w:t>
      </w:r>
    </w:p>
    <w:p w14:paraId="4C921ABF" w14:textId="77777777" w:rsidR="002B19EE" w:rsidRDefault="002B19EE">
      <w:pPr>
        <w:suppressAutoHyphens w:val="0"/>
        <w:spacing w:line="240" w:lineRule="auto"/>
        <w:rPr>
          <w:rFonts w:ascii="Tahoma" w:eastAsia="SimSun" w:hAnsi="Tahoma" w:cs="Tahoma"/>
          <w:b/>
          <w:bCs/>
          <w:color w:val="41A552"/>
          <w:sz w:val="26"/>
          <w:szCs w:val="26"/>
          <w:lang w:val="pt-BR" w:eastAsia="en-US"/>
        </w:rPr>
      </w:pPr>
      <w:r>
        <w:rPr>
          <w:rFonts w:cs="Tahoma"/>
          <w:b/>
          <w:bCs/>
          <w:color w:val="41A552"/>
          <w:sz w:val="26"/>
          <w:szCs w:val="26"/>
          <w:lang w:val="pt-BR"/>
        </w:rPr>
        <w:br w:type="page"/>
      </w:r>
    </w:p>
    <w:p w14:paraId="53662CE5" w14:textId="66CC742F" w:rsidR="00D52E7D" w:rsidRPr="002B19EE" w:rsidRDefault="00D52E7D" w:rsidP="002B19EE">
      <w:pPr>
        <w:pStyle w:val="Texte"/>
        <w:spacing w:before="240"/>
        <w:rPr>
          <w:rFonts w:cs="Tahoma"/>
          <w:b/>
          <w:bCs/>
          <w:color w:val="41A552"/>
          <w:sz w:val="26"/>
          <w:szCs w:val="26"/>
          <w:lang w:val="pt-BR"/>
        </w:rPr>
      </w:pPr>
      <w:r w:rsidRPr="002B19EE">
        <w:rPr>
          <w:rFonts w:cs="Tahoma"/>
          <w:b/>
          <w:bCs/>
          <w:color w:val="41A552"/>
          <w:sz w:val="26"/>
          <w:szCs w:val="26"/>
          <w:lang w:val="pt-BR"/>
        </w:rPr>
        <w:lastRenderedPageBreak/>
        <w:t xml:space="preserve">12.4. </w:t>
      </w:r>
      <w:r w:rsidR="00E9235B" w:rsidRPr="002B19EE">
        <w:rPr>
          <w:rFonts w:cs="Tahoma"/>
          <w:b/>
          <w:bCs/>
          <w:color w:val="41A552"/>
          <w:sz w:val="26"/>
          <w:szCs w:val="26"/>
          <w:lang w:val="pt-BR"/>
        </w:rPr>
        <w:t>Tender submission and timeline</w:t>
      </w:r>
      <w:r w:rsidRPr="002B19EE">
        <w:rPr>
          <w:rFonts w:cs="Tahoma"/>
          <w:b/>
          <w:bCs/>
          <w:color w:val="41A552"/>
          <w:sz w:val="26"/>
          <w:szCs w:val="26"/>
          <w:lang w:val="pt-BR"/>
        </w:rPr>
        <w:t xml:space="preserve"> </w:t>
      </w:r>
    </w:p>
    <w:p w14:paraId="11D532A6" w14:textId="77777777" w:rsidR="00D52E7D" w:rsidRPr="00E479D9" w:rsidRDefault="00D52E7D" w:rsidP="00D52E7D">
      <w:pPr>
        <w:autoSpaceDE w:val="0"/>
        <w:autoSpaceDN w:val="0"/>
        <w:adjustRightInd w:val="0"/>
        <w:spacing w:after="120" w:line="360" w:lineRule="auto"/>
        <w:jc w:val="both"/>
        <w:rPr>
          <w:rFonts w:ascii="Tahoma" w:hAnsi="Tahoma" w:cs="Tahoma"/>
          <w:i/>
          <w:color w:val="000000"/>
          <w:sz w:val="21"/>
          <w:szCs w:val="21"/>
          <w:u w:val="single"/>
          <w:lang w:val="en-GB"/>
        </w:rPr>
      </w:pPr>
      <w:r w:rsidRPr="00E479D9">
        <w:rPr>
          <w:rFonts w:ascii="Tahoma" w:hAnsi="Tahoma" w:cs="Tahoma"/>
          <w:i/>
          <w:color w:val="000000"/>
          <w:sz w:val="21"/>
          <w:szCs w:val="21"/>
          <w:u w:val="single"/>
          <w:lang w:val="en-GB"/>
        </w:rPr>
        <w:t xml:space="preserve">Submission of the tender </w:t>
      </w:r>
    </w:p>
    <w:p w14:paraId="58901C0F" w14:textId="6716A764" w:rsidR="003543F0" w:rsidRPr="00E479D9" w:rsidRDefault="00D52E7D" w:rsidP="00D52E7D">
      <w:pPr>
        <w:autoSpaceDE w:val="0"/>
        <w:autoSpaceDN w:val="0"/>
        <w:adjustRightInd w:val="0"/>
        <w:spacing w:after="120" w:line="360" w:lineRule="auto"/>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Interested candidates must </w:t>
      </w:r>
      <w:r w:rsidR="006B2931" w:rsidRPr="00E479D9">
        <w:rPr>
          <w:rFonts w:ascii="Tahoma" w:hAnsi="Tahoma" w:cs="Tahoma"/>
          <w:color w:val="000000"/>
          <w:sz w:val="21"/>
          <w:szCs w:val="21"/>
          <w:lang w:val="en-GB"/>
        </w:rPr>
        <w:t>submit the following documents by email</w:t>
      </w:r>
      <w:r w:rsidRPr="00E479D9">
        <w:rPr>
          <w:rFonts w:ascii="Tahoma" w:hAnsi="Tahoma" w:cs="Tahoma"/>
          <w:color w:val="000000"/>
          <w:sz w:val="21"/>
          <w:szCs w:val="21"/>
          <w:lang w:val="en-GB"/>
        </w:rPr>
        <w:t xml:space="preserve"> </w:t>
      </w:r>
    </w:p>
    <w:p w14:paraId="3B231EBB" w14:textId="59D2913A" w:rsidR="00C807E7" w:rsidRPr="00E479D9" w:rsidRDefault="00EB3E0D" w:rsidP="003543F0">
      <w:pPr>
        <w:pStyle w:val="ListParagraph"/>
        <w:numPr>
          <w:ilvl w:val="0"/>
          <w:numId w:val="28"/>
        </w:numPr>
        <w:autoSpaceDE w:val="0"/>
        <w:autoSpaceDN w:val="0"/>
        <w:adjustRightInd w:val="0"/>
        <w:spacing w:after="120" w:line="360" w:lineRule="auto"/>
        <w:jc w:val="both"/>
        <w:rPr>
          <w:rFonts w:ascii="Tahoma" w:hAnsi="Tahoma" w:cs="Tahoma"/>
          <w:b/>
          <w:color w:val="000000"/>
          <w:sz w:val="21"/>
          <w:szCs w:val="21"/>
          <w:lang w:val="en-GB"/>
        </w:rPr>
      </w:pPr>
      <w:r w:rsidRPr="00E479D9">
        <w:rPr>
          <w:rFonts w:ascii="Tahoma" w:hAnsi="Tahoma" w:cs="Tahoma"/>
          <w:b/>
          <w:bCs/>
          <w:color w:val="000000"/>
          <w:sz w:val="21"/>
          <w:szCs w:val="21"/>
          <w:lang w:val="en-GB"/>
        </w:rPr>
        <w:t>T</w:t>
      </w:r>
      <w:r w:rsidR="00D52E7D" w:rsidRPr="00E479D9">
        <w:rPr>
          <w:rFonts w:ascii="Tahoma" w:hAnsi="Tahoma" w:cs="Tahoma"/>
          <w:b/>
          <w:bCs/>
          <w:color w:val="000000"/>
          <w:sz w:val="21"/>
          <w:szCs w:val="21"/>
          <w:lang w:val="en-GB"/>
        </w:rPr>
        <w:t xml:space="preserve">echnical offer, </w:t>
      </w:r>
      <w:r w:rsidR="00D52E7D" w:rsidRPr="00E479D9">
        <w:rPr>
          <w:rFonts w:ascii="Tahoma" w:hAnsi="Tahoma" w:cs="Tahoma"/>
          <w:color w:val="000000"/>
          <w:sz w:val="21"/>
          <w:szCs w:val="21"/>
          <w:lang w:val="en-GB"/>
        </w:rPr>
        <w:t xml:space="preserve">including </w:t>
      </w:r>
      <w:r w:rsidR="00C807E7" w:rsidRPr="00E479D9">
        <w:rPr>
          <w:rFonts w:ascii="Tahoma" w:hAnsi="Tahoma" w:cs="Tahoma"/>
          <w:color w:val="000000"/>
          <w:sz w:val="21"/>
          <w:szCs w:val="21"/>
          <w:lang w:val="en-GB"/>
        </w:rPr>
        <w:t xml:space="preserve">references and </w:t>
      </w:r>
      <w:r w:rsidR="00D52E7D" w:rsidRPr="00E479D9">
        <w:rPr>
          <w:rFonts w:ascii="Tahoma" w:hAnsi="Tahoma" w:cs="Tahoma"/>
          <w:color w:val="000000"/>
          <w:sz w:val="21"/>
          <w:szCs w:val="21"/>
          <w:lang w:val="en-GB"/>
        </w:rPr>
        <w:t>CV</w:t>
      </w:r>
    </w:p>
    <w:p w14:paraId="0E5D4671" w14:textId="03C5D52F" w:rsidR="008A2A97" w:rsidRPr="00E479D9" w:rsidRDefault="00EB3E0D" w:rsidP="003543F0">
      <w:pPr>
        <w:pStyle w:val="ListParagraph"/>
        <w:numPr>
          <w:ilvl w:val="0"/>
          <w:numId w:val="28"/>
        </w:numPr>
        <w:autoSpaceDE w:val="0"/>
        <w:autoSpaceDN w:val="0"/>
        <w:adjustRightInd w:val="0"/>
        <w:spacing w:after="120" w:line="360" w:lineRule="auto"/>
        <w:jc w:val="both"/>
        <w:rPr>
          <w:rFonts w:ascii="Tahoma" w:hAnsi="Tahoma" w:cs="Tahoma"/>
          <w:b/>
          <w:color w:val="000000"/>
          <w:sz w:val="21"/>
          <w:szCs w:val="21"/>
          <w:lang w:val="en-GB"/>
        </w:rPr>
      </w:pPr>
      <w:r w:rsidRPr="00E479D9">
        <w:rPr>
          <w:rFonts w:ascii="Tahoma" w:hAnsi="Tahoma" w:cs="Tahoma"/>
          <w:b/>
          <w:bCs/>
          <w:color w:val="000000"/>
          <w:sz w:val="21"/>
          <w:szCs w:val="21"/>
          <w:lang w:val="en-GB"/>
        </w:rPr>
        <w:t>F</w:t>
      </w:r>
      <w:r w:rsidR="00D52E7D" w:rsidRPr="00E479D9">
        <w:rPr>
          <w:rFonts w:ascii="Tahoma" w:hAnsi="Tahoma" w:cs="Tahoma"/>
          <w:b/>
          <w:bCs/>
          <w:color w:val="000000"/>
          <w:sz w:val="21"/>
          <w:szCs w:val="21"/>
          <w:lang w:val="en-GB"/>
        </w:rPr>
        <w:t>inancial offer</w:t>
      </w:r>
      <w:r w:rsidRPr="00E479D9">
        <w:rPr>
          <w:rFonts w:ascii="Tahoma" w:hAnsi="Tahoma" w:cs="Tahoma"/>
          <w:color w:val="000000"/>
          <w:sz w:val="21"/>
          <w:szCs w:val="21"/>
          <w:lang w:val="en-GB"/>
        </w:rPr>
        <w:t>, indicating daily rate and all-inclusive price excluding VAT</w:t>
      </w:r>
      <w:r w:rsidR="004A4A7D">
        <w:rPr>
          <w:rFonts w:ascii="Tahoma" w:hAnsi="Tahoma" w:cs="Tahoma"/>
          <w:color w:val="000000"/>
          <w:sz w:val="21"/>
          <w:szCs w:val="21"/>
          <w:lang w:val="en-GB"/>
        </w:rPr>
        <w:t xml:space="preserve"> (Annex 1)</w:t>
      </w:r>
    </w:p>
    <w:p w14:paraId="2E42A283" w14:textId="63B5DF5C" w:rsidR="00EB3E0D" w:rsidRPr="00E479D9" w:rsidRDefault="00EB3E0D" w:rsidP="003543F0">
      <w:pPr>
        <w:pStyle w:val="ListParagraph"/>
        <w:numPr>
          <w:ilvl w:val="0"/>
          <w:numId w:val="28"/>
        </w:numPr>
        <w:autoSpaceDE w:val="0"/>
        <w:autoSpaceDN w:val="0"/>
        <w:adjustRightInd w:val="0"/>
        <w:spacing w:after="120" w:line="360" w:lineRule="auto"/>
        <w:jc w:val="both"/>
        <w:rPr>
          <w:rFonts w:ascii="Tahoma" w:hAnsi="Tahoma" w:cs="Tahoma"/>
          <w:b/>
          <w:color w:val="000000"/>
          <w:sz w:val="21"/>
          <w:szCs w:val="21"/>
          <w:lang w:val="en-GB"/>
        </w:rPr>
      </w:pPr>
      <w:r w:rsidRPr="00E479D9">
        <w:rPr>
          <w:rFonts w:ascii="Tahoma" w:hAnsi="Tahoma" w:cs="Tahoma"/>
          <w:b/>
          <w:bCs/>
          <w:color w:val="000000"/>
          <w:sz w:val="21"/>
          <w:szCs w:val="21"/>
          <w:lang w:val="en-GB"/>
        </w:rPr>
        <w:t xml:space="preserve">Declaration of honour </w:t>
      </w:r>
      <w:r w:rsidRPr="00E479D9">
        <w:rPr>
          <w:rFonts w:ascii="Tahoma" w:hAnsi="Tahoma" w:cs="Tahoma"/>
          <w:color w:val="000000"/>
          <w:sz w:val="21"/>
          <w:szCs w:val="21"/>
          <w:lang w:val="en-GB"/>
        </w:rPr>
        <w:t>(Annex 1)</w:t>
      </w:r>
    </w:p>
    <w:p w14:paraId="3B04BB89" w14:textId="7C53B083" w:rsidR="00D52E7D" w:rsidRPr="00D0473A" w:rsidRDefault="00D52E7D" w:rsidP="00E174C6">
      <w:pPr>
        <w:autoSpaceDE w:val="0"/>
        <w:autoSpaceDN w:val="0"/>
        <w:adjustRightInd w:val="0"/>
        <w:spacing w:after="120" w:line="360" w:lineRule="auto"/>
        <w:rPr>
          <w:rFonts w:ascii="Tahoma" w:hAnsi="Tahoma" w:cs="Tahoma"/>
          <w:b/>
          <w:bCs/>
          <w:color w:val="000000"/>
          <w:sz w:val="21"/>
          <w:szCs w:val="21"/>
          <w:lang w:val="en-GB"/>
        </w:rPr>
      </w:pPr>
      <w:r w:rsidRPr="00E174C6">
        <w:rPr>
          <w:rFonts w:ascii="Tahoma" w:hAnsi="Tahoma" w:cs="Tahoma"/>
          <w:color w:val="000000"/>
          <w:sz w:val="21"/>
          <w:szCs w:val="21"/>
          <w:lang w:val="en-GB"/>
        </w:rPr>
        <w:t>to the following address</w:t>
      </w:r>
      <w:r w:rsidR="00EF6F73">
        <w:rPr>
          <w:rFonts w:ascii="Tahoma" w:hAnsi="Tahoma" w:cs="Tahoma"/>
          <w:color w:val="000000"/>
          <w:sz w:val="21"/>
          <w:szCs w:val="21"/>
          <w:lang w:val="en-GB"/>
        </w:rPr>
        <w:t>es</w:t>
      </w:r>
      <w:r w:rsidRPr="00E174C6">
        <w:rPr>
          <w:rFonts w:ascii="Tahoma" w:hAnsi="Tahoma" w:cs="Tahoma"/>
          <w:color w:val="000000"/>
          <w:sz w:val="21"/>
          <w:szCs w:val="21"/>
          <w:lang w:val="en-GB"/>
        </w:rPr>
        <w:t>:</w:t>
      </w:r>
      <w:r w:rsidR="000F228F">
        <w:rPr>
          <w:rFonts w:ascii="Tahoma" w:hAnsi="Tahoma" w:cs="Tahoma"/>
          <w:color w:val="000000"/>
          <w:sz w:val="21"/>
          <w:szCs w:val="21"/>
          <w:lang w:val="en-GB"/>
        </w:rPr>
        <w:t xml:space="preserve"> </w:t>
      </w:r>
      <w:hyperlink r:id="rId19" w:history="1">
        <w:r w:rsidR="00BA48A6" w:rsidRPr="00BA48A6">
          <w:rPr>
            <w:rStyle w:val="Hyperlink"/>
            <w:rFonts w:ascii="Tahoma" w:hAnsi="Tahoma" w:cs="Tahoma"/>
            <w:b/>
            <w:bCs/>
            <w:sz w:val="21"/>
            <w:szCs w:val="21"/>
            <w:lang w:val="en-GB"/>
          </w:rPr>
          <w:t>EU4GRE_offers@umweltbundesamt.at</w:t>
        </w:r>
      </w:hyperlink>
      <w:r w:rsidR="00BA48A6" w:rsidRPr="00BA48A6">
        <w:rPr>
          <w:rFonts w:ascii="Tahoma" w:hAnsi="Tahoma" w:cs="Tahoma"/>
          <w:b/>
          <w:bCs/>
          <w:color w:val="000000"/>
          <w:sz w:val="21"/>
          <w:szCs w:val="21"/>
          <w:lang w:val="en-GB"/>
        </w:rPr>
        <w:t xml:space="preserve">, </w:t>
      </w:r>
      <w:hyperlink r:id="rId20" w:history="1">
        <w:r w:rsidR="00E174C6" w:rsidRPr="00D0473A">
          <w:rPr>
            <w:rStyle w:val="Hyperlink"/>
            <w:rFonts w:ascii="Tahoma" w:hAnsi="Tahoma" w:cs="Tahoma"/>
            <w:b/>
            <w:bCs/>
            <w:sz w:val="21"/>
            <w:szCs w:val="21"/>
            <w:lang w:val="en-GB"/>
          </w:rPr>
          <w:t>gabriele.vincze@umweltbundesamt.at</w:t>
        </w:r>
      </w:hyperlink>
      <w:r w:rsidR="00E174C6" w:rsidRPr="00D0473A">
        <w:rPr>
          <w:rFonts w:ascii="Tahoma" w:hAnsi="Tahoma" w:cs="Tahoma"/>
          <w:b/>
          <w:bCs/>
          <w:lang w:val="en-GB"/>
        </w:rPr>
        <w:t xml:space="preserve"> </w:t>
      </w:r>
    </w:p>
    <w:p w14:paraId="2EA27673" w14:textId="1713A0F5" w:rsidR="00440DDE" w:rsidRDefault="00440DDE" w:rsidP="00B1764F">
      <w:pPr>
        <w:autoSpaceDE w:val="0"/>
        <w:autoSpaceDN w:val="0"/>
        <w:adjustRightInd w:val="0"/>
        <w:spacing w:after="120" w:line="360" w:lineRule="auto"/>
        <w:jc w:val="both"/>
        <w:rPr>
          <w:rFonts w:ascii="Tahoma" w:hAnsi="Tahoma" w:cs="Tahoma"/>
          <w:color w:val="000000"/>
          <w:sz w:val="21"/>
          <w:szCs w:val="21"/>
          <w:lang w:val="en-GB"/>
        </w:rPr>
      </w:pPr>
      <w:r w:rsidRPr="001A79D2">
        <w:rPr>
          <w:rFonts w:ascii="Tahoma" w:hAnsi="Tahoma" w:cs="Tahoma"/>
          <w:color w:val="000000"/>
          <w:sz w:val="21"/>
          <w:szCs w:val="21"/>
          <w:lang w:val="en-GB"/>
        </w:rPr>
        <w:t>The email subject line must read:</w:t>
      </w:r>
      <w:r>
        <w:rPr>
          <w:rFonts w:ascii="Tahoma" w:hAnsi="Tahoma" w:cs="Tahoma"/>
          <w:color w:val="000000"/>
          <w:sz w:val="21"/>
          <w:szCs w:val="21"/>
          <w:lang w:val="en-GB"/>
        </w:rPr>
        <w:t xml:space="preserve"> </w:t>
      </w:r>
      <w:r w:rsidR="000B5F8C" w:rsidRPr="005A51C6">
        <w:rPr>
          <w:rFonts w:ascii="Tahoma" w:hAnsi="Tahoma" w:cs="Tahoma"/>
          <w:b/>
          <w:bCs/>
          <w:color w:val="000000"/>
          <w:sz w:val="21"/>
          <w:szCs w:val="21"/>
          <w:lang w:val="en-GB"/>
        </w:rPr>
        <w:t xml:space="preserve">EU4GRE service call </w:t>
      </w:r>
      <w:r w:rsidR="003E20A5" w:rsidRPr="005A51C6">
        <w:rPr>
          <w:rFonts w:ascii="Tahoma" w:hAnsi="Tahoma" w:cs="Tahoma"/>
          <w:b/>
          <w:bCs/>
          <w:color w:val="000000"/>
          <w:sz w:val="21"/>
          <w:szCs w:val="21"/>
          <w:lang w:val="en-GB"/>
        </w:rPr>
        <w:t>p</w:t>
      </w:r>
      <w:r w:rsidR="000B5F8C" w:rsidRPr="005A51C6">
        <w:rPr>
          <w:rFonts w:ascii="Tahoma" w:hAnsi="Tahoma" w:cs="Tahoma"/>
          <w:b/>
          <w:bCs/>
          <w:color w:val="000000"/>
          <w:sz w:val="21"/>
          <w:szCs w:val="21"/>
          <w:lang w:val="en-GB"/>
        </w:rPr>
        <w:t xml:space="preserve">rogramme </w:t>
      </w:r>
      <w:r w:rsidR="003E20A5" w:rsidRPr="005A51C6">
        <w:rPr>
          <w:rFonts w:ascii="Tahoma" w:hAnsi="Tahoma" w:cs="Tahoma"/>
          <w:b/>
          <w:bCs/>
          <w:color w:val="000000"/>
          <w:sz w:val="21"/>
          <w:szCs w:val="21"/>
          <w:lang w:val="en-GB"/>
        </w:rPr>
        <w:t>a</w:t>
      </w:r>
      <w:r w:rsidR="000B5F8C" w:rsidRPr="005A51C6">
        <w:rPr>
          <w:rFonts w:ascii="Tahoma" w:hAnsi="Tahoma" w:cs="Tahoma"/>
          <w:b/>
          <w:bCs/>
          <w:color w:val="000000"/>
          <w:sz w:val="21"/>
          <w:szCs w:val="21"/>
          <w:lang w:val="en-GB"/>
        </w:rPr>
        <w:t>ssist</w:t>
      </w:r>
      <w:r w:rsidR="003E20A5" w:rsidRPr="005A51C6">
        <w:rPr>
          <w:rFonts w:ascii="Tahoma" w:hAnsi="Tahoma" w:cs="Tahoma"/>
          <w:b/>
          <w:bCs/>
          <w:color w:val="000000"/>
          <w:sz w:val="21"/>
          <w:szCs w:val="21"/>
          <w:lang w:val="en-GB"/>
        </w:rPr>
        <w:t>ant Ukraine</w:t>
      </w:r>
    </w:p>
    <w:p w14:paraId="3F9B3735" w14:textId="77777777" w:rsidR="00D52E7D" w:rsidRPr="00E479D9" w:rsidRDefault="00D52E7D" w:rsidP="00B1764F">
      <w:pPr>
        <w:autoSpaceDE w:val="0"/>
        <w:autoSpaceDN w:val="0"/>
        <w:adjustRightInd w:val="0"/>
        <w:spacing w:after="120" w:line="360" w:lineRule="auto"/>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The maximum allowable size of the email is 9.9 MB. </w:t>
      </w:r>
    </w:p>
    <w:p w14:paraId="28EB84E2" w14:textId="77777777" w:rsidR="00495695" w:rsidRPr="00E479D9" w:rsidRDefault="00D52E7D" w:rsidP="00B1764F">
      <w:pPr>
        <w:spacing w:after="120" w:line="360" w:lineRule="auto"/>
        <w:rPr>
          <w:rFonts w:ascii="Tahoma" w:hAnsi="Tahoma" w:cs="Tahoma"/>
          <w:color w:val="000000"/>
          <w:sz w:val="21"/>
          <w:szCs w:val="21"/>
          <w:lang w:val="en-GB"/>
        </w:rPr>
      </w:pPr>
      <w:r w:rsidRPr="00E479D9">
        <w:rPr>
          <w:rFonts w:ascii="Tahoma" w:hAnsi="Tahoma" w:cs="Tahoma"/>
          <w:color w:val="000000"/>
          <w:sz w:val="21"/>
          <w:szCs w:val="21"/>
          <w:lang w:val="en-GB"/>
        </w:rPr>
        <w:t xml:space="preserve">The tender and all documents </w:t>
      </w:r>
      <w:r w:rsidR="0051792B" w:rsidRPr="00E479D9">
        <w:rPr>
          <w:rFonts w:ascii="Tahoma" w:hAnsi="Tahoma" w:cs="Tahoma"/>
          <w:color w:val="000000"/>
          <w:sz w:val="21"/>
          <w:szCs w:val="21"/>
          <w:lang w:val="en-GB"/>
        </w:rPr>
        <w:t>can</w:t>
      </w:r>
      <w:r w:rsidRPr="00E479D9">
        <w:rPr>
          <w:rFonts w:ascii="Tahoma" w:hAnsi="Tahoma" w:cs="Tahoma"/>
          <w:color w:val="000000"/>
          <w:sz w:val="21"/>
          <w:szCs w:val="21"/>
          <w:lang w:val="en-GB"/>
        </w:rPr>
        <w:t xml:space="preserve"> be submitted in English</w:t>
      </w:r>
      <w:r w:rsidR="0051792B" w:rsidRPr="00E479D9">
        <w:rPr>
          <w:rFonts w:ascii="Tahoma" w:hAnsi="Tahoma" w:cs="Tahoma"/>
          <w:color w:val="000000"/>
          <w:sz w:val="21"/>
          <w:szCs w:val="21"/>
          <w:lang w:val="en-GB"/>
        </w:rPr>
        <w:t xml:space="preserve"> and/or German</w:t>
      </w:r>
      <w:r w:rsidRPr="00E479D9">
        <w:rPr>
          <w:rFonts w:ascii="Tahoma" w:hAnsi="Tahoma" w:cs="Tahoma"/>
          <w:color w:val="000000"/>
          <w:sz w:val="21"/>
          <w:szCs w:val="21"/>
          <w:lang w:val="en-GB"/>
        </w:rPr>
        <w:t xml:space="preserve">. </w:t>
      </w:r>
      <w:r w:rsidR="00495695" w:rsidRPr="00E479D9">
        <w:rPr>
          <w:rFonts w:ascii="Tahoma" w:hAnsi="Tahoma" w:cs="Tahoma"/>
          <w:color w:val="000000"/>
          <w:sz w:val="21"/>
          <w:szCs w:val="21"/>
          <w:lang w:val="en-GB"/>
        </w:rPr>
        <w:t>The bidder must name an English-speaking contact person in his bid.</w:t>
      </w:r>
    </w:p>
    <w:p w14:paraId="4612AFF8" w14:textId="77777777" w:rsidR="00D52E7D" w:rsidRPr="00E479D9" w:rsidRDefault="00D52E7D" w:rsidP="00B1764F">
      <w:pPr>
        <w:autoSpaceDE w:val="0"/>
        <w:autoSpaceDN w:val="0"/>
        <w:adjustRightInd w:val="0"/>
        <w:spacing w:after="120" w:line="360" w:lineRule="auto"/>
        <w:jc w:val="both"/>
        <w:rPr>
          <w:rFonts w:ascii="Tahoma" w:hAnsi="Tahoma" w:cs="Tahoma"/>
          <w:color w:val="000000"/>
          <w:sz w:val="21"/>
          <w:szCs w:val="21"/>
          <w:lang w:val="en-GB"/>
        </w:rPr>
      </w:pPr>
      <w:r w:rsidRPr="00E479D9">
        <w:rPr>
          <w:rFonts w:ascii="Tahoma" w:hAnsi="Tahoma" w:cs="Tahoma"/>
          <w:color w:val="000000"/>
          <w:sz w:val="21"/>
          <w:szCs w:val="21"/>
          <w:lang w:val="en-GB"/>
        </w:rPr>
        <w:t>Signatures must be either hand-written or a qualified electronic signature as defined in Regulation (EU) No 910/2014 on electronic identification and trust services for electronic transactions.</w:t>
      </w:r>
    </w:p>
    <w:p w14:paraId="112056C6" w14:textId="4359486C" w:rsidR="0028126D" w:rsidRPr="00E479D9" w:rsidRDefault="00D52E7D" w:rsidP="00B1764F">
      <w:pPr>
        <w:autoSpaceDE w:val="0"/>
        <w:autoSpaceDN w:val="0"/>
        <w:adjustRightInd w:val="0"/>
        <w:spacing w:after="120" w:line="360" w:lineRule="auto"/>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It is advised to start completing your tender early and to submit your tender several hours before the deadline. A tender received after the deadline for submission of the tender will be rejected. </w:t>
      </w:r>
    </w:p>
    <w:p w14:paraId="62B1DC1B" w14:textId="6E7C9E3B" w:rsidR="0028126D" w:rsidRPr="00E479D9" w:rsidRDefault="00D52E7D" w:rsidP="00B1764F">
      <w:pPr>
        <w:autoSpaceDE w:val="0"/>
        <w:autoSpaceDN w:val="0"/>
        <w:adjustRightInd w:val="0"/>
        <w:spacing w:after="120" w:line="360" w:lineRule="auto"/>
        <w:rPr>
          <w:rFonts w:ascii="Tahoma" w:hAnsi="Tahoma" w:cs="Tahoma"/>
          <w:color w:val="000000"/>
          <w:sz w:val="21"/>
          <w:szCs w:val="21"/>
          <w:lang w:val="en-GB"/>
        </w:rPr>
      </w:pPr>
      <w:r w:rsidRPr="00E479D9">
        <w:rPr>
          <w:rFonts w:ascii="Tahoma" w:hAnsi="Tahoma" w:cs="Tahoma"/>
          <w:color w:val="000000"/>
          <w:sz w:val="21"/>
          <w:szCs w:val="21"/>
          <w:lang w:val="en-GB"/>
        </w:rPr>
        <w:t xml:space="preserve">In case of technical problems, please contact the following address: </w:t>
      </w:r>
      <w:hyperlink r:id="rId21" w:history="1">
        <w:r w:rsidR="00BA48A6" w:rsidRPr="00BA48A6">
          <w:rPr>
            <w:rStyle w:val="Hyperlink"/>
            <w:rFonts w:ascii="Tahoma" w:hAnsi="Tahoma" w:cs="Tahoma"/>
            <w:b/>
            <w:bCs/>
            <w:sz w:val="21"/>
            <w:szCs w:val="21"/>
            <w:lang w:val="en-GB"/>
          </w:rPr>
          <w:t>EU4GRE_offers@umweltbundesamt.at</w:t>
        </w:r>
      </w:hyperlink>
      <w:r w:rsidR="00BA48A6" w:rsidRPr="00BA48A6">
        <w:rPr>
          <w:rFonts w:ascii="Tahoma" w:hAnsi="Tahoma" w:cs="Tahoma"/>
          <w:b/>
          <w:bCs/>
          <w:color w:val="000000"/>
          <w:sz w:val="21"/>
          <w:szCs w:val="21"/>
          <w:lang w:val="en-GB"/>
        </w:rPr>
        <w:t xml:space="preserve">, </w:t>
      </w:r>
      <w:hyperlink r:id="rId22" w:history="1">
        <w:r w:rsidR="00BA48A6" w:rsidRPr="00D0473A">
          <w:rPr>
            <w:rStyle w:val="Hyperlink"/>
            <w:rFonts w:ascii="Tahoma" w:hAnsi="Tahoma" w:cs="Tahoma"/>
            <w:b/>
            <w:bCs/>
            <w:sz w:val="21"/>
            <w:szCs w:val="21"/>
            <w:lang w:val="en-GB"/>
          </w:rPr>
          <w:t>gabriele.vincze@umweltbundesamt.at</w:t>
        </w:r>
      </w:hyperlink>
    </w:p>
    <w:p w14:paraId="639A74A2" w14:textId="75639A2A" w:rsidR="00A354B9" w:rsidRPr="00E479D9" w:rsidRDefault="00A354B9" w:rsidP="00B1764F">
      <w:pPr>
        <w:autoSpaceDE w:val="0"/>
        <w:autoSpaceDN w:val="0"/>
        <w:adjustRightInd w:val="0"/>
        <w:spacing w:after="120" w:line="360" w:lineRule="auto"/>
        <w:jc w:val="both"/>
        <w:rPr>
          <w:rFonts w:ascii="Tahoma" w:hAnsi="Tahoma" w:cs="Tahoma"/>
          <w:color w:val="000000"/>
          <w:sz w:val="21"/>
          <w:szCs w:val="21"/>
          <w:lang w:val="en-GB"/>
        </w:rPr>
      </w:pPr>
      <w:r w:rsidRPr="00E479D9">
        <w:rPr>
          <w:rFonts w:ascii="Tahoma" w:hAnsi="Tahoma" w:cs="Tahoma"/>
          <w:color w:val="000000"/>
          <w:sz w:val="21"/>
          <w:szCs w:val="21"/>
          <w:lang w:val="en-GB"/>
        </w:rPr>
        <w:t>The Contracting Authority shall not reimburse any costs for participating in this selection procedure; such as but not limited to the preparation of bids, translation, clarifications, negotiations</w:t>
      </w:r>
    </w:p>
    <w:p w14:paraId="5513D268" w14:textId="77777777" w:rsidR="00B1764F" w:rsidRDefault="00B1764F" w:rsidP="00D52E7D">
      <w:pPr>
        <w:autoSpaceDE w:val="0"/>
        <w:autoSpaceDN w:val="0"/>
        <w:adjustRightInd w:val="0"/>
        <w:spacing w:after="120" w:line="360" w:lineRule="auto"/>
        <w:jc w:val="both"/>
        <w:rPr>
          <w:rFonts w:ascii="Tahoma" w:hAnsi="Tahoma" w:cs="Tahoma"/>
          <w:i/>
          <w:color w:val="000000"/>
          <w:sz w:val="21"/>
          <w:szCs w:val="21"/>
          <w:u w:val="single"/>
          <w:lang w:val="en-GB"/>
        </w:rPr>
      </w:pPr>
    </w:p>
    <w:p w14:paraId="69B4ABF1" w14:textId="64881ED6" w:rsidR="00D52E7D" w:rsidRPr="00E479D9" w:rsidRDefault="00D52E7D" w:rsidP="00D52E7D">
      <w:pPr>
        <w:autoSpaceDE w:val="0"/>
        <w:autoSpaceDN w:val="0"/>
        <w:adjustRightInd w:val="0"/>
        <w:spacing w:after="120" w:line="360" w:lineRule="auto"/>
        <w:jc w:val="both"/>
        <w:rPr>
          <w:rFonts w:ascii="Tahoma" w:hAnsi="Tahoma" w:cs="Tahoma"/>
          <w:i/>
          <w:color w:val="000000"/>
          <w:sz w:val="21"/>
          <w:szCs w:val="21"/>
          <w:u w:val="single"/>
          <w:lang w:val="en-GB"/>
        </w:rPr>
      </w:pPr>
      <w:r w:rsidRPr="00E479D9">
        <w:rPr>
          <w:rFonts w:ascii="Tahoma" w:hAnsi="Tahoma" w:cs="Tahoma"/>
          <w:i/>
          <w:color w:val="000000"/>
          <w:sz w:val="21"/>
          <w:szCs w:val="21"/>
          <w:u w:val="single"/>
          <w:lang w:val="en-GB"/>
        </w:rPr>
        <w:t xml:space="preserve">Deadline for submission of the tender </w:t>
      </w:r>
    </w:p>
    <w:p w14:paraId="3B480BD4" w14:textId="77DEA7E2" w:rsidR="0096732A" w:rsidRPr="00E479D9" w:rsidRDefault="0096732A" w:rsidP="002E13AB">
      <w:pPr>
        <w:autoSpaceDE w:val="0"/>
        <w:autoSpaceDN w:val="0"/>
        <w:adjustRightInd w:val="0"/>
        <w:spacing w:after="120" w:line="360" w:lineRule="auto"/>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The deadline for submission is </w:t>
      </w:r>
      <w:r w:rsidR="008315BF">
        <w:rPr>
          <w:rFonts w:ascii="Tahoma" w:hAnsi="Tahoma" w:cs="Tahoma"/>
          <w:b/>
          <w:color w:val="000000"/>
          <w:sz w:val="21"/>
          <w:szCs w:val="21"/>
          <w:lang w:val="en-GB"/>
        </w:rPr>
        <w:t>Friday, 27. March 2026</w:t>
      </w:r>
      <w:r w:rsidRPr="00E479D9">
        <w:rPr>
          <w:rFonts w:ascii="Tahoma" w:hAnsi="Tahoma" w:cs="Tahoma"/>
          <w:color w:val="000000"/>
          <w:sz w:val="21"/>
          <w:szCs w:val="21"/>
          <w:lang w:val="en-GB"/>
        </w:rPr>
        <w:t xml:space="preserve"> CET. Tenders submitted after the deadline will not be considered.</w:t>
      </w:r>
    </w:p>
    <w:p w14:paraId="55FA9430" w14:textId="7B329336" w:rsidR="0096732A" w:rsidRDefault="0096732A" w:rsidP="002E13AB">
      <w:pPr>
        <w:autoSpaceDE w:val="0"/>
        <w:autoSpaceDN w:val="0"/>
        <w:adjustRightInd w:val="0"/>
        <w:spacing w:after="120" w:line="360" w:lineRule="auto"/>
        <w:jc w:val="both"/>
        <w:rPr>
          <w:rFonts w:ascii="Tahoma" w:hAnsi="Tahoma" w:cs="Tahoma"/>
          <w:color w:val="000000"/>
          <w:sz w:val="21"/>
          <w:szCs w:val="21"/>
          <w:lang w:val="en-GB"/>
        </w:rPr>
      </w:pPr>
      <w:r w:rsidRPr="00E479D9">
        <w:rPr>
          <w:rFonts w:ascii="Tahoma" w:hAnsi="Tahoma" w:cs="Tahoma"/>
          <w:color w:val="000000"/>
          <w:sz w:val="21"/>
          <w:szCs w:val="21"/>
          <w:lang w:val="en-GB"/>
        </w:rPr>
        <w:t>The publication of these Terms of Reference does not commit the Contracting Authority to award the announced contract. The Contracting Authority can withdraw from this call at any given time. In no event shall the Contracting Authority be liable for any damages whatsoever including, without limitation, damages for loss of profits, in any way connected with the cancellation of a tender procedure.</w:t>
      </w:r>
    </w:p>
    <w:p w14:paraId="721028E4" w14:textId="77777777" w:rsidR="001C3211" w:rsidRPr="00E479D9" w:rsidRDefault="001C3211" w:rsidP="002E13AB">
      <w:pPr>
        <w:autoSpaceDE w:val="0"/>
        <w:autoSpaceDN w:val="0"/>
        <w:adjustRightInd w:val="0"/>
        <w:spacing w:after="120" w:line="360" w:lineRule="auto"/>
        <w:jc w:val="both"/>
        <w:rPr>
          <w:rFonts w:ascii="Tahoma" w:hAnsi="Tahoma" w:cs="Tahoma"/>
          <w:color w:val="000000"/>
          <w:sz w:val="21"/>
          <w:szCs w:val="21"/>
          <w:lang w:val="en-GB"/>
        </w:rPr>
      </w:pPr>
    </w:p>
    <w:p w14:paraId="2B3AF60B" w14:textId="4E27FD89" w:rsidR="00EB0235" w:rsidRPr="0081731F" w:rsidRDefault="00EB0235" w:rsidP="0081731F">
      <w:pPr>
        <w:pStyle w:val="Heading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lastRenderedPageBreak/>
        <w:t>13. Annex</w:t>
      </w:r>
    </w:p>
    <w:p w14:paraId="55105374" w14:textId="12D2FB4A" w:rsidR="00EB0235" w:rsidRPr="00E479D9" w:rsidRDefault="00EB0235" w:rsidP="00836888">
      <w:pPr>
        <w:pStyle w:val="ListParagraph"/>
        <w:numPr>
          <w:ilvl w:val="0"/>
          <w:numId w:val="28"/>
        </w:numPr>
        <w:autoSpaceDE w:val="0"/>
        <w:autoSpaceDN w:val="0"/>
        <w:adjustRightInd w:val="0"/>
        <w:spacing w:after="120" w:line="360" w:lineRule="auto"/>
        <w:jc w:val="both"/>
        <w:rPr>
          <w:rFonts w:ascii="Tahoma" w:hAnsi="Tahoma" w:cs="Tahoma"/>
          <w:b/>
          <w:bCs/>
          <w:color w:val="000000"/>
          <w:sz w:val="21"/>
          <w:szCs w:val="21"/>
          <w:lang w:val="en-GB"/>
        </w:rPr>
      </w:pPr>
      <w:r w:rsidRPr="00E479D9">
        <w:rPr>
          <w:rFonts w:ascii="Tahoma" w:hAnsi="Tahoma" w:cs="Tahoma"/>
          <w:b/>
          <w:bCs/>
          <w:color w:val="000000"/>
          <w:sz w:val="21"/>
          <w:szCs w:val="21"/>
          <w:lang w:val="en-GB"/>
        </w:rPr>
        <w:t xml:space="preserve">Annex 1: </w:t>
      </w:r>
      <w:r w:rsidR="00422F46" w:rsidRPr="00E479D9">
        <w:rPr>
          <w:rFonts w:ascii="Tahoma" w:hAnsi="Tahoma" w:cs="Tahoma"/>
          <w:color w:val="000000"/>
          <w:sz w:val="21"/>
          <w:szCs w:val="21"/>
          <w:lang w:val="en-GB"/>
        </w:rPr>
        <w:t>BidForm</w:t>
      </w:r>
      <w:r w:rsidR="00181C0A" w:rsidRPr="00E479D9">
        <w:rPr>
          <w:rFonts w:ascii="Tahoma" w:hAnsi="Tahoma" w:cs="Tahoma"/>
          <w:color w:val="000000"/>
          <w:sz w:val="21"/>
          <w:szCs w:val="21"/>
          <w:lang w:val="en-GB"/>
        </w:rPr>
        <w:t xml:space="preserve"> (includes the </w:t>
      </w:r>
      <w:r w:rsidR="009846DF">
        <w:rPr>
          <w:rFonts w:ascii="Tahoma" w:hAnsi="Tahoma" w:cs="Tahoma"/>
          <w:color w:val="000000"/>
          <w:sz w:val="21"/>
          <w:szCs w:val="21"/>
          <w:lang w:val="en-GB"/>
        </w:rPr>
        <w:t>f</w:t>
      </w:r>
      <w:r w:rsidR="004A4A7D">
        <w:rPr>
          <w:rFonts w:ascii="Tahoma" w:hAnsi="Tahoma" w:cs="Tahoma"/>
          <w:color w:val="000000"/>
          <w:sz w:val="21"/>
          <w:szCs w:val="21"/>
          <w:lang w:val="en-GB"/>
        </w:rPr>
        <w:t xml:space="preserve">inancial offer and the </w:t>
      </w:r>
      <w:r w:rsidR="00181C0A" w:rsidRPr="00E479D9">
        <w:rPr>
          <w:rFonts w:ascii="Tahoma" w:hAnsi="Tahoma" w:cs="Tahoma"/>
          <w:color w:val="000000"/>
          <w:sz w:val="21"/>
          <w:szCs w:val="21"/>
          <w:lang w:val="en-GB"/>
        </w:rPr>
        <w:t>Declaration of Honour)</w:t>
      </w:r>
    </w:p>
    <w:p w14:paraId="4A44E57E" w14:textId="62D2A5FC" w:rsidR="00836888" w:rsidRPr="00E479D9" w:rsidRDefault="00422F46" w:rsidP="00836888">
      <w:pPr>
        <w:pStyle w:val="ListParagraph"/>
        <w:numPr>
          <w:ilvl w:val="0"/>
          <w:numId w:val="28"/>
        </w:numPr>
        <w:autoSpaceDE w:val="0"/>
        <w:autoSpaceDN w:val="0"/>
        <w:adjustRightInd w:val="0"/>
        <w:spacing w:after="120" w:line="360" w:lineRule="auto"/>
        <w:jc w:val="both"/>
        <w:rPr>
          <w:rFonts w:ascii="Tahoma" w:hAnsi="Tahoma" w:cs="Tahoma"/>
          <w:b/>
          <w:bCs/>
          <w:color w:val="000000"/>
          <w:sz w:val="21"/>
          <w:szCs w:val="21"/>
          <w:lang w:val="en-GB"/>
        </w:rPr>
      </w:pPr>
      <w:r w:rsidRPr="00E479D9">
        <w:rPr>
          <w:rFonts w:ascii="Tahoma" w:hAnsi="Tahoma" w:cs="Tahoma"/>
          <w:b/>
          <w:bCs/>
          <w:color w:val="000000"/>
          <w:sz w:val="21"/>
          <w:szCs w:val="21"/>
          <w:lang w:val="en-GB"/>
        </w:rPr>
        <w:t>Annex 2:</w:t>
      </w:r>
      <w:r w:rsidR="000C597F" w:rsidRPr="00E479D9">
        <w:rPr>
          <w:rFonts w:ascii="Tahoma" w:hAnsi="Tahoma" w:cs="Tahoma"/>
          <w:b/>
          <w:bCs/>
          <w:color w:val="000000"/>
          <w:sz w:val="21"/>
          <w:szCs w:val="21"/>
          <w:lang w:val="en-GB"/>
        </w:rPr>
        <w:t xml:space="preserve"> </w:t>
      </w:r>
      <w:r w:rsidR="00510861" w:rsidRPr="00E479D9">
        <w:rPr>
          <w:rFonts w:ascii="Tahoma" w:hAnsi="Tahoma" w:cs="Tahoma"/>
          <w:color w:val="000000"/>
          <w:sz w:val="21"/>
          <w:szCs w:val="21"/>
          <w:lang w:val="en-GB"/>
        </w:rPr>
        <w:t>Service Agreement Special Conditions</w:t>
      </w:r>
    </w:p>
    <w:p w14:paraId="37ECC786" w14:textId="0FB94620" w:rsidR="00510861" w:rsidRPr="00E479D9" w:rsidRDefault="00510861" w:rsidP="00836888">
      <w:pPr>
        <w:pStyle w:val="ListParagraph"/>
        <w:numPr>
          <w:ilvl w:val="0"/>
          <w:numId w:val="28"/>
        </w:numPr>
        <w:autoSpaceDE w:val="0"/>
        <w:autoSpaceDN w:val="0"/>
        <w:adjustRightInd w:val="0"/>
        <w:spacing w:after="120" w:line="360" w:lineRule="auto"/>
        <w:jc w:val="both"/>
        <w:rPr>
          <w:rFonts w:ascii="Tahoma" w:hAnsi="Tahoma" w:cs="Tahoma"/>
          <w:b/>
          <w:bCs/>
          <w:color w:val="000000"/>
          <w:sz w:val="21"/>
          <w:szCs w:val="21"/>
          <w:lang w:val="en-GB"/>
        </w:rPr>
      </w:pPr>
      <w:r w:rsidRPr="00E479D9">
        <w:rPr>
          <w:rFonts w:ascii="Tahoma" w:hAnsi="Tahoma" w:cs="Tahoma"/>
          <w:b/>
          <w:bCs/>
          <w:color w:val="000000"/>
          <w:sz w:val="21"/>
          <w:szCs w:val="21"/>
          <w:lang w:val="en-GB"/>
        </w:rPr>
        <w:t xml:space="preserve">Annex 3: </w:t>
      </w:r>
      <w:r w:rsidRPr="00E479D9">
        <w:rPr>
          <w:rFonts w:ascii="Tahoma" w:hAnsi="Tahoma" w:cs="Tahoma"/>
          <w:color w:val="000000"/>
          <w:sz w:val="21"/>
          <w:szCs w:val="21"/>
          <w:lang w:val="en-GB"/>
        </w:rPr>
        <w:t>Service Agreement General Conditions</w:t>
      </w:r>
    </w:p>
    <w:p w14:paraId="634C5D0C" w14:textId="750844B0" w:rsidR="00510861" w:rsidRPr="00E479D9" w:rsidRDefault="00510861" w:rsidP="00836888">
      <w:pPr>
        <w:pStyle w:val="ListParagraph"/>
        <w:numPr>
          <w:ilvl w:val="0"/>
          <w:numId w:val="28"/>
        </w:numPr>
        <w:autoSpaceDE w:val="0"/>
        <w:autoSpaceDN w:val="0"/>
        <w:adjustRightInd w:val="0"/>
        <w:spacing w:after="120" w:line="360" w:lineRule="auto"/>
        <w:jc w:val="both"/>
        <w:rPr>
          <w:rFonts w:ascii="Tahoma" w:hAnsi="Tahoma" w:cs="Tahoma"/>
          <w:b/>
          <w:bCs/>
          <w:color w:val="000000"/>
          <w:sz w:val="21"/>
          <w:szCs w:val="21"/>
          <w:lang w:val="en-GB"/>
        </w:rPr>
      </w:pPr>
      <w:r w:rsidRPr="00E479D9">
        <w:rPr>
          <w:rFonts w:ascii="Tahoma" w:hAnsi="Tahoma" w:cs="Tahoma"/>
          <w:b/>
          <w:bCs/>
          <w:color w:val="000000"/>
          <w:sz w:val="21"/>
          <w:szCs w:val="21"/>
          <w:lang w:val="en-GB"/>
        </w:rPr>
        <w:t xml:space="preserve">Annex 4: </w:t>
      </w:r>
      <w:r w:rsidR="00E06C01" w:rsidRPr="00E479D9">
        <w:rPr>
          <w:rFonts w:ascii="Tahoma" w:hAnsi="Tahoma" w:cs="Tahoma"/>
          <w:color w:val="000000"/>
          <w:sz w:val="21"/>
          <w:szCs w:val="21"/>
          <w:lang w:val="en-GB"/>
        </w:rPr>
        <w:t>General Conditions of the Main Contract (Programme EU4GRE Contract)</w:t>
      </w:r>
    </w:p>
    <w:p w14:paraId="0E32AA88" w14:textId="13FBF0D8" w:rsidR="002B2587" w:rsidRPr="004447ED" w:rsidRDefault="00E06C01" w:rsidP="00C43216">
      <w:pPr>
        <w:pStyle w:val="ListParagraph"/>
        <w:numPr>
          <w:ilvl w:val="0"/>
          <w:numId w:val="28"/>
        </w:numPr>
        <w:autoSpaceDE w:val="0"/>
        <w:autoSpaceDN w:val="0"/>
        <w:adjustRightInd w:val="0"/>
        <w:spacing w:after="120" w:line="360" w:lineRule="auto"/>
        <w:jc w:val="both"/>
        <w:rPr>
          <w:rFonts w:ascii="Tahoma" w:hAnsi="Tahoma" w:cs="Tahoma"/>
          <w:b/>
          <w:bCs/>
          <w:color w:val="000000"/>
          <w:sz w:val="21"/>
          <w:szCs w:val="21"/>
          <w:lang w:val="en-GB"/>
        </w:rPr>
      </w:pPr>
      <w:r w:rsidRPr="004447ED">
        <w:rPr>
          <w:rFonts w:ascii="Tahoma" w:hAnsi="Tahoma" w:cs="Tahoma"/>
          <w:b/>
          <w:bCs/>
          <w:color w:val="000000"/>
          <w:sz w:val="21"/>
          <w:szCs w:val="21"/>
          <w:lang w:val="en-GB"/>
        </w:rPr>
        <w:t>Annex 5:</w:t>
      </w:r>
      <w:r w:rsidRPr="004447ED">
        <w:rPr>
          <w:rFonts w:ascii="Tahoma" w:hAnsi="Tahoma" w:cs="Tahoma"/>
          <w:sz w:val="21"/>
          <w:szCs w:val="21"/>
          <w:lang w:val="en-GB"/>
        </w:rPr>
        <w:t xml:space="preserve"> </w:t>
      </w:r>
      <w:r w:rsidR="00181C0A" w:rsidRPr="004447ED">
        <w:rPr>
          <w:rFonts w:ascii="Tahoma" w:hAnsi="Tahoma" w:cs="Tahoma"/>
          <w:sz w:val="21"/>
          <w:szCs w:val="21"/>
          <w:lang w:val="en-GB"/>
        </w:rPr>
        <w:t>Template Data Processing Agreement</w:t>
      </w:r>
    </w:p>
    <w:sectPr w:rsidR="002B2587" w:rsidRPr="004447ED" w:rsidSect="00AD764B">
      <w:headerReference w:type="default" r:id="rId23"/>
      <w:footerReference w:type="default" r:id="rId24"/>
      <w:headerReference w:type="first" r:id="rId25"/>
      <w:footerReference w:type="first" r:id="rId26"/>
      <w:pgSz w:w="11906" w:h="16838"/>
      <w:pgMar w:top="1417" w:right="1417" w:bottom="1134" w:left="1417" w:header="130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AB1B5" w14:textId="77777777" w:rsidR="009C2AD9" w:rsidRDefault="009C2AD9">
      <w:r>
        <w:separator/>
      </w:r>
    </w:p>
  </w:endnote>
  <w:endnote w:type="continuationSeparator" w:id="0">
    <w:p w14:paraId="632E6D7C" w14:textId="77777777" w:rsidR="009C2AD9" w:rsidRDefault="009C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Überschriften">
    <w:altName w:val="Arial"/>
    <w:panose1 w:val="00000000000000000000"/>
    <w:charset w:val="00"/>
    <w:family w:val="roman"/>
    <w:notTrueType/>
    <w:pitch w:val="default"/>
  </w:font>
  <w:font w:name="font194">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DejaVu Sans">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19B8" w14:textId="73C30FDE" w:rsidR="005F6195" w:rsidRDefault="005F6195">
    <w:pPr>
      <w:pStyle w:val="Footer"/>
    </w:pPr>
    <w:r>
      <w:tab/>
    </w:r>
    <w:r w:rsidR="0011596D">
      <w:rPr>
        <w:rStyle w:val="PageNumber1"/>
        <w:rFonts w:cs="Arial"/>
      </w:rPr>
      <w:fldChar w:fldCharType="begin"/>
    </w:r>
    <w:r>
      <w:rPr>
        <w:rStyle w:val="PageNumber1"/>
        <w:rFonts w:cs="Arial"/>
      </w:rPr>
      <w:instrText xml:space="preserve"> PAGE </w:instrText>
    </w:r>
    <w:r w:rsidR="0011596D">
      <w:rPr>
        <w:rStyle w:val="PageNumber1"/>
        <w:rFonts w:cs="Arial"/>
      </w:rPr>
      <w:fldChar w:fldCharType="separate"/>
    </w:r>
    <w:r w:rsidR="007A7459">
      <w:rPr>
        <w:rStyle w:val="PageNumber1"/>
        <w:rFonts w:cs="Arial"/>
        <w:noProof/>
      </w:rPr>
      <w:t>9</w:t>
    </w:r>
    <w:r w:rsidR="0011596D">
      <w:rPr>
        <w:rStyle w:val="PageNumber1"/>
        <w:rFonts w:cs="Arial"/>
      </w:rPr>
      <w:fldChar w:fldCharType="end"/>
    </w:r>
    <w:r>
      <w:rPr>
        <w:rStyle w:val="PageNumber1"/>
        <w:rFonts w:cs="Arial"/>
      </w:rPr>
      <w:t>/</w:t>
    </w:r>
    <w:r w:rsidR="0011596D">
      <w:rPr>
        <w:rStyle w:val="PageNumber1"/>
        <w:rFonts w:cs="Arial"/>
      </w:rPr>
      <w:fldChar w:fldCharType="begin"/>
    </w:r>
    <w:r>
      <w:rPr>
        <w:rStyle w:val="PageNumber1"/>
        <w:rFonts w:cs="Arial"/>
      </w:rPr>
      <w:instrText xml:space="preserve"> NUMPAGES </w:instrText>
    </w:r>
    <w:r w:rsidR="0011596D">
      <w:rPr>
        <w:rStyle w:val="PageNumber1"/>
        <w:rFonts w:cs="Arial"/>
      </w:rPr>
      <w:fldChar w:fldCharType="separate"/>
    </w:r>
    <w:r w:rsidR="007A7459">
      <w:rPr>
        <w:rStyle w:val="PageNumber1"/>
        <w:rFonts w:cs="Arial"/>
        <w:noProof/>
      </w:rPr>
      <w:t>9</w:t>
    </w:r>
    <w:r w:rsidR="0011596D">
      <w:rPr>
        <w:rStyle w:val="PageNumber1"/>
        <w:rFonts w:cs="Arial"/>
      </w:rPr>
      <w:fldChar w:fldCharType="end"/>
    </w:r>
    <w:r>
      <w:rPr>
        <w:rStyle w:val="PageNumber1"/>
        <w:rFonts w:cs="Arial"/>
      </w:rPr>
      <w:tab/>
    </w:r>
    <w:r w:rsidR="007F4227">
      <w:rPr>
        <w:rStyle w:val="PageNumber1"/>
        <w:rFonts w:cs="Arial"/>
      </w:rPr>
      <w:t>11.03.2026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7EE5" w14:textId="7410CDA0" w:rsidR="005F6195" w:rsidRDefault="007F4227">
    <w:pPr>
      <w:pStyle w:val="Footer"/>
    </w:pPr>
    <w:r>
      <w:rPr>
        <w:noProof/>
      </w:rPr>
      <w:drawing>
        <wp:anchor distT="0" distB="0" distL="114300" distR="114300" simplePos="0" relativeHeight="251659264" behindDoc="0" locked="0" layoutInCell="1" allowOverlap="1" wp14:anchorId="5A3362AB" wp14:editId="667C8D23">
          <wp:simplePos x="0" y="0"/>
          <wp:positionH relativeFrom="column">
            <wp:posOffset>-257175</wp:posOffset>
          </wp:positionH>
          <wp:positionV relativeFrom="paragraph">
            <wp:posOffset>-222885</wp:posOffset>
          </wp:positionV>
          <wp:extent cx="5760720" cy="459049"/>
          <wp:effectExtent l="0" t="0" r="0" b="0"/>
          <wp:wrapTopAndBottom/>
          <wp:docPr id="5969402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40263" name=""/>
                  <pic:cNvPicPr/>
                </pic:nvPicPr>
                <pic:blipFill>
                  <a:blip r:embed="rId1">
                    <a:extLst>
                      <a:ext uri="{28A0092B-C50C-407E-A947-70E740481C1C}">
                        <a14:useLocalDpi xmlns:a14="http://schemas.microsoft.com/office/drawing/2010/main"/>
                      </a:ext>
                    </a:extLst>
                  </a:blip>
                  <a:stretch>
                    <a:fillRect/>
                  </a:stretch>
                </pic:blipFill>
                <pic:spPr>
                  <a:xfrm>
                    <a:off x="0" y="0"/>
                    <a:ext cx="5760720" cy="459049"/>
                  </a:xfrm>
                  <a:prstGeom prst="rect">
                    <a:avLst/>
                  </a:prstGeom>
                </pic:spPr>
              </pic:pic>
            </a:graphicData>
          </a:graphic>
        </wp:anchor>
      </w:drawing>
    </w:r>
    <w:r w:rsidR="005F6195">
      <w:tab/>
    </w:r>
    <w:r w:rsidR="0011596D">
      <w:rPr>
        <w:rStyle w:val="PageNumber1"/>
        <w:rFonts w:cs="Arial"/>
      </w:rPr>
      <w:fldChar w:fldCharType="begin"/>
    </w:r>
    <w:r w:rsidR="005F6195">
      <w:rPr>
        <w:rStyle w:val="PageNumber1"/>
        <w:rFonts w:cs="Arial"/>
      </w:rPr>
      <w:instrText xml:space="preserve"> PAGE </w:instrText>
    </w:r>
    <w:r w:rsidR="0011596D">
      <w:rPr>
        <w:rStyle w:val="PageNumber1"/>
        <w:rFonts w:cs="Arial"/>
      </w:rPr>
      <w:fldChar w:fldCharType="separate"/>
    </w:r>
    <w:r w:rsidR="007A7459">
      <w:rPr>
        <w:rStyle w:val="PageNumber1"/>
        <w:rFonts w:cs="Arial"/>
        <w:noProof/>
      </w:rPr>
      <w:t>1</w:t>
    </w:r>
    <w:r w:rsidR="0011596D">
      <w:rPr>
        <w:rStyle w:val="PageNumber1"/>
        <w:rFonts w:cs="Arial"/>
      </w:rPr>
      <w:fldChar w:fldCharType="end"/>
    </w:r>
    <w:r w:rsidR="005F6195">
      <w:rPr>
        <w:rStyle w:val="PageNumber1"/>
        <w:rFonts w:cs="Arial"/>
      </w:rPr>
      <w:t>/</w:t>
    </w:r>
    <w:r w:rsidR="0011596D">
      <w:rPr>
        <w:rStyle w:val="PageNumber1"/>
        <w:rFonts w:cs="Arial"/>
      </w:rPr>
      <w:fldChar w:fldCharType="begin"/>
    </w:r>
    <w:r w:rsidR="005F6195">
      <w:rPr>
        <w:rStyle w:val="PageNumber1"/>
        <w:rFonts w:cs="Arial"/>
      </w:rPr>
      <w:instrText xml:space="preserve"> NUMPAGES </w:instrText>
    </w:r>
    <w:r w:rsidR="0011596D">
      <w:rPr>
        <w:rStyle w:val="PageNumber1"/>
        <w:rFonts w:cs="Arial"/>
      </w:rPr>
      <w:fldChar w:fldCharType="separate"/>
    </w:r>
    <w:r w:rsidR="007A7459">
      <w:rPr>
        <w:rStyle w:val="PageNumber1"/>
        <w:rFonts w:cs="Arial"/>
        <w:noProof/>
      </w:rPr>
      <w:t>9</w:t>
    </w:r>
    <w:r w:rsidR="0011596D">
      <w:rPr>
        <w:rStyle w:val="PageNumber1"/>
        <w:rFonts w:cs="Arial"/>
      </w:rPr>
      <w:fldChar w:fldCharType="end"/>
    </w:r>
    <w:r w:rsidR="005F6195">
      <w:tab/>
    </w:r>
    <w:r>
      <w:t>11.03.2026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91C3" w14:textId="77777777" w:rsidR="009C2AD9" w:rsidRDefault="009C2AD9">
      <w:r>
        <w:separator/>
      </w:r>
    </w:p>
  </w:footnote>
  <w:footnote w:type="continuationSeparator" w:id="0">
    <w:p w14:paraId="29AF3CB6" w14:textId="77777777" w:rsidR="009C2AD9" w:rsidRDefault="009C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E70B" w14:textId="530F834D" w:rsidR="005F6195" w:rsidRPr="00624A82" w:rsidRDefault="005F6195">
    <w:pPr>
      <w:pStyle w:val="Header"/>
      <w:tabs>
        <w:tab w:val="clear" w:pos="4536"/>
      </w:tabs>
      <w:spacing w:before="180"/>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4BB6" w14:textId="2405F8AA" w:rsidR="003B4211" w:rsidRDefault="003B4211" w:rsidP="00B56C9F">
    <w:pPr>
      <w:pStyle w:val="Header"/>
      <w:tabs>
        <w:tab w:val="clear" w:pos="4536"/>
        <w:tab w:val="left" w:pos="6355"/>
      </w:tabs>
    </w:pPr>
  </w:p>
  <w:p w14:paraId="65A051F2" w14:textId="59DAEE77" w:rsidR="005F6195" w:rsidRDefault="005F6195" w:rsidP="00B56C9F">
    <w:pPr>
      <w:pStyle w:val="Header"/>
      <w:tabs>
        <w:tab w:val="clear" w:pos="4536"/>
        <w:tab w:val="left" w:pos="6355"/>
      </w:tabs>
    </w:pPr>
  </w:p>
  <w:p w14:paraId="52748C7A" w14:textId="6E58E717" w:rsidR="005F6195" w:rsidRDefault="005F61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6pt;height:6pt" o:bullet="t" filled="t">
        <v:fill color2="black"/>
        <v:imagedata r:id="rId1" o:title=""/>
      </v:shape>
    </w:pict>
  </w:numPicBullet>
  <w:numPicBullet w:numPicBulletId="1">
    <w:pict>
      <v:shape id="_x0000_i1193" type="#_x0000_t75" style="width:6pt;height:6pt" o:bullet="t" filled="t">
        <v:fill color2="black"/>
        <v:imagedata r:id="rId2" o:title=""/>
      </v:shape>
    </w:pict>
  </w:numPicBullet>
  <w:abstractNum w:abstractNumId="0" w15:restartNumberingAfterBreak="0">
    <w:nsid w:val="00000001"/>
    <w:multiLevelType w:val="multilevel"/>
    <w:tmpl w:val="00000001"/>
    <w:name w:val="WWNum15"/>
    <w:lvl w:ilvl="0">
      <w:start w:val="1"/>
      <w:numFmt w:val="bullet"/>
      <w:lvlText w:val=""/>
      <w:lvlJc w:val="left"/>
      <w:pPr>
        <w:tabs>
          <w:tab w:val="num" w:pos="567"/>
        </w:tabs>
        <w:ind w:left="567" w:hanging="283"/>
      </w:pPr>
      <w:rPr>
        <w:rFonts w:ascii="Symbol" w:hAnsi="Symbol"/>
      </w:rPr>
    </w:lvl>
    <w:lvl w:ilvl="1">
      <w:start w:val="1"/>
      <w:numFmt w:val="bullet"/>
      <w:lvlText w:val="o"/>
      <w:lvlJc w:val="left"/>
      <w:pPr>
        <w:tabs>
          <w:tab w:val="num" w:pos="851"/>
        </w:tabs>
        <w:ind w:left="851" w:hanging="284"/>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4"/>
    <w:lvl w:ilvl="0">
      <w:start w:val="1"/>
      <w:numFmt w:val="decimal"/>
      <w:lvlText w:val="%1."/>
      <w:lvlJc w:val="left"/>
      <w:pPr>
        <w:tabs>
          <w:tab w:val="num" w:pos="567"/>
        </w:tabs>
        <w:ind w:left="567" w:hanging="283"/>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3"/>
    <w:multiLevelType w:val="multilevel"/>
    <w:tmpl w:val="00000003"/>
    <w:name w:val="WWNum39"/>
    <w:lvl w:ilvl="0">
      <w:start w:val="1"/>
      <w:numFmt w:val="bullet"/>
      <w:lvlText w:val=""/>
      <w:lvlJc w:val="left"/>
      <w:pPr>
        <w:tabs>
          <w:tab w:val="num" w:pos="567"/>
        </w:tabs>
        <w:ind w:left="567" w:hanging="283"/>
      </w:pPr>
      <w:rPr>
        <w:rFonts w:ascii="Symbol" w:hAnsi="Symbol"/>
      </w:rPr>
    </w:lvl>
    <w:lvl w:ilvl="1">
      <w:start w:val="1"/>
      <w:numFmt w:val="bullet"/>
      <w:lvlText w:val="o"/>
      <w:lvlJc w:val="left"/>
      <w:pPr>
        <w:tabs>
          <w:tab w:val="num" w:pos="851"/>
        </w:tabs>
        <w:ind w:left="851" w:hanging="284"/>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0C31C2"/>
    <w:multiLevelType w:val="hybridMultilevel"/>
    <w:tmpl w:val="96A0086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2238F0"/>
    <w:multiLevelType w:val="hybridMultilevel"/>
    <w:tmpl w:val="352AF7A8"/>
    <w:lvl w:ilvl="0" w:tplc="0C07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81652"/>
    <w:multiLevelType w:val="hybridMultilevel"/>
    <w:tmpl w:val="F12EF9A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0DB038B2"/>
    <w:multiLevelType w:val="multilevel"/>
    <w:tmpl w:val="A950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239CF"/>
    <w:multiLevelType w:val="hybridMultilevel"/>
    <w:tmpl w:val="DE4247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1B33C87"/>
    <w:multiLevelType w:val="hybridMultilevel"/>
    <w:tmpl w:val="56961AA2"/>
    <w:lvl w:ilvl="0" w:tplc="CBDEC2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EE1DF7"/>
    <w:multiLevelType w:val="hybridMultilevel"/>
    <w:tmpl w:val="6354F9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BB21AF"/>
    <w:multiLevelType w:val="hybridMultilevel"/>
    <w:tmpl w:val="C47A0BF6"/>
    <w:lvl w:ilvl="0" w:tplc="0C07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332F35"/>
    <w:multiLevelType w:val="multilevel"/>
    <w:tmpl w:val="910C25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hint="default"/>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854E4C"/>
    <w:multiLevelType w:val="hybridMultilevel"/>
    <w:tmpl w:val="31A0402A"/>
    <w:lvl w:ilvl="0" w:tplc="0C070001">
      <w:start w:val="1"/>
      <w:numFmt w:val="bullet"/>
      <w:lvlText w:val=""/>
      <w:lvlJc w:val="left"/>
      <w:pPr>
        <w:ind w:left="720" w:hanging="360"/>
      </w:pPr>
      <w:rPr>
        <w:rFonts w:ascii="Symbol" w:hAnsi="Symbol" w:hint="default"/>
        <w:color w:val="31849B" w:themeColor="accent5" w:themeShade="BF"/>
        <w:u w:color="31849B" w:themeColor="accent5"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9C4D01"/>
    <w:multiLevelType w:val="hybridMultilevel"/>
    <w:tmpl w:val="CA4A29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2FDB10EA"/>
    <w:multiLevelType w:val="hybridMultilevel"/>
    <w:tmpl w:val="3F7CD27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F64C48"/>
    <w:multiLevelType w:val="hybridMultilevel"/>
    <w:tmpl w:val="5DF02B00"/>
    <w:lvl w:ilvl="0" w:tplc="2CB4633E">
      <w:start w:val="1"/>
      <w:numFmt w:val="bullet"/>
      <w:lvlText w:val=""/>
      <w:lvlJc w:val="left"/>
      <w:pPr>
        <w:ind w:left="720" w:hanging="360"/>
      </w:pPr>
      <w:rPr>
        <w:rFonts w:ascii="Symbol" w:hAnsi="Symbol"/>
      </w:rPr>
    </w:lvl>
    <w:lvl w:ilvl="1" w:tplc="D94AAF00">
      <w:start w:val="1"/>
      <w:numFmt w:val="bullet"/>
      <w:lvlText w:val=""/>
      <w:lvlJc w:val="left"/>
      <w:pPr>
        <w:ind w:left="720" w:hanging="360"/>
      </w:pPr>
      <w:rPr>
        <w:rFonts w:ascii="Symbol" w:hAnsi="Symbol"/>
      </w:rPr>
    </w:lvl>
    <w:lvl w:ilvl="2" w:tplc="17987F30">
      <w:start w:val="1"/>
      <w:numFmt w:val="bullet"/>
      <w:lvlText w:val=""/>
      <w:lvlJc w:val="left"/>
      <w:pPr>
        <w:ind w:left="720" w:hanging="360"/>
      </w:pPr>
      <w:rPr>
        <w:rFonts w:ascii="Symbol" w:hAnsi="Symbol"/>
      </w:rPr>
    </w:lvl>
    <w:lvl w:ilvl="3" w:tplc="BD7008EC">
      <w:start w:val="1"/>
      <w:numFmt w:val="bullet"/>
      <w:lvlText w:val=""/>
      <w:lvlJc w:val="left"/>
      <w:pPr>
        <w:ind w:left="720" w:hanging="360"/>
      </w:pPr>
      <w:rPr>
        <w:rFonts w:ascii="Symbol" w:hAnsi="Symbol"/>
      </w:rPr>
    </w:lvl>
    <w:lvl w:ilvl="4" w:tplc="9440E8B6">
      <w:start w:val="1"/>
      <w:numFmt w:val="bullet"/>
      <w:lvlText w:val=""/>
      <w:lvlJc w:val="left"/>
      <w:pPr>
        <w:ind w:left="720" w:hanging="360"/>
      </w:pPr>
      <w:rPr>
        <w:rFonts w:ascii="Symbol" w:hAnsi="Symbol"/>
      </w:rPr>
    </w:lvl>
    <w:lvl w:ilvl="5" w:tplc="30904B5E">
      <w:start w:val="1"/>
      <w:numFmt w:val="bullet"/>
      <w:lvlText w:val=""/>
      <w:lvlJc w:val="left"/>
      <w:pPr>
        <w:ind w:left="720" w:hanging="360"/>
      </w:pPr>
      <w:rPr>
        <w:rFonts w:ascii="Symbol" w:hAnsi="Symbol"/>
      </w:rPr>
    </w:lvl>
    <w:lvl w:ilvl="6" w:tplc="A84C0568">
      <w:start w:val="1"/>
      <w:numFmt w:val="bullet"/>
      <w:lvlText w:val=""/>
      <w:lvlJc w:val="left"/>
      <w:pPr>
        <w:ind w:left="720" w:hanging="360"/>
      </w:pPr>
      <w:rPr>
        <w:rFonts w:ascii="Symbol" w:hAnsi="Symbol"/>
      </w:rPr>
    </w:lvl>
    <w:lvl w:ilvl="7" w:tplc="C2D2684E">
      <w:start w:val="1"/>
      <w:numFmt w:val="bullet"/>
      <w:lvlText w:val=""/>
      <w:lvlJc w:val="left"/>
      <w:pPr>
        <w:ind w:left="720" w:hanging="360"/>
      </w:pPr>
      <w:rPr>
        <w:rFonts w:ascii="Symbol" w:hAnsi="Symbol"/>
      </w:rPr>
    </w:lvl>
    <w:lvl w:ilvl="8" w:tplc="F0EE641E">
      <w:start w:val="1"/>
      <w:numFmt w:val="bullet"/>
      <w:lvlText w:val=""/>
      <w:lvlJc w:val="left"/>
      <w:pPr>
        <w:ind w:left="720" w:hanging="360"/>
      </w:pPr>
      <w:rPr>
        <w:rFonts w:ascii="Symbol" w:hAnsi="Symbol"/>
      </w:rPr>
    </w:lvl>
  </w:abstractNum>
  <w:abstractNum w:abstractNumId="17" w15:restartNumberingAfterBreak="0">
    <w:nsid w:val="35105240"/>
    <w:multiLevelType w:val="hybridMultilevel"/>
    <w:tmpl w:val="42D8BF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9A65E5D"/>
    <w:multiLevelType w:val="hybridMultilevel"/>
    <w:tmpl w:val="63DA42E4"/>
    <w:lvl w:ilvl="0" w:tplc="0C070001">
      <w:start w:val="1"/>
      <w:numFmt w:val="bullet"/>
      <w:lvlText w:val=""/>
      <w:lvlJc w:val="left"/>
      <w:pPr>
        <w:ind w:left="720" w:hanging="360"/>
      </w:pPr>
      <w:rPr>
        <w:rFonts w:ascii="Symbol" w:hAnsi="Symbol" w:hint="default"/>
        <w:color w:val="31849B" w:themeColor="accent5" w:themeShade="BF"/>
        <w:u w:color="31849B" w:themeColor="accent5"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C53CB5"/>
    <w:multiLevelType w:val="hybridMultilevel"/>
    <w:tmpl w:val="657E3034"/>
    <w:lvl w:ilvl="0" w:tplc="0C07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3879CE"/>
    <w:multiLevelType w:val="hybridMultilevel"/>
    <w:tmpl w:val="26EEF4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05C47B7"/>
    <w:multiLevelType w:val="hybridMultilevel"/>
    <w:tmpl w:val="F92E1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6F6D0F"/>
    <w:multiLevelType w:val="hybridMultilevel"/>
    <w:tmpl w:val="41BE9F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2905FB1"/>
    <w:multiLevelType w:val="hybridMultilevel"/>
    <w:tmpl w:val="BF06BD48"/>
    <w:lvl w:ilvl="0" w:tplc="0C07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892619"/>
    <w:multiLevelType w:val="hybridMultilevel"/>
    <w:tmpl w:val="8B4A087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78E1FF0"/>
    <w:multiLevelType w:val="hybridMultilevel"/>
    <w:tmpl w:val="39D4F4C0"/>
    <w:lvl w:ilvl="0" w:tplc="0C070001">
      <w:start w:val="1"/>
      <w:numFmt w:val="bullet"/>
      <w:lvlText w:val=""/>
      <w:lvlJc w:val="left"/>
      <w:pPr>
        <w:ind w:left="720" w:hanging="360"/>
      </w:pPr>
      <w:rPr>
        <w:rFonts w:ascii="Symbol" w:hAnsi="Symbol" w:hint="default"/>
        <w:color w:val="31849B" w:themeColor="accent5" w:themeShade="BF"/>
        <w:u w:color="31849B" w:themeColor="accent5"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1E628A"/>
    <w:multiLevelType w:val="multilevel"/>
    <w:tmpl w:val="02F81EE0"/>
    <w:lvl w:ilvl="0">
      <w:start w:val="1"/>
      <w:numFmt w:val="decimal"/>
      <w:lvlText w:val="%1."/>
      <w:lvlJc w:val="left"/>
      <w:pPr>
        <w:ind w:left="1080" w:hanging="72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E828D8"/>
    <w:multiLevelType w:val="hybridMultilevel"/>
    <w:tmpl w:val="3334AECC"/>
    <w:lvl w:ilvl="0" w:tplc="0C070001">
      <w:start w:val="1"/>
      <w:numFmt w:val="bullet"/>
      <w:lvlText w:val=""/>
      <w:lvlJc w:val="left"/>
      <w:pPr>
        <w:ind w:left="774" w:hanging="360"/>
      </w:pPr>
      <w:rPr>
        <w:rFonts w:ascii="Symbol" w:hAnsi="Symbol" w:hint="default"/>
      </w:rPr>
    </w:lvl>
    <w:lvl w:ilvl="1" w:tplc="0C070003" w:tentative="1">
      <w:start w:val="1"/>
      <w:numFmt w:val="bullet"/>
      <w:lvlText w:val="o"/>
      <w:lvlJc w:val="left"/>
      <w:pPr>
        <w:ind w:left="1494" w:hanging="360"/>
      </w:pPr>
      <w:rPr>
        <w:rFonts w:ascii="Courier New" w:hAnsi="Courier New" w:cs="Courier New" w:hint="default"/>
      </w:rPr>
    </w:lvl>
    <w:lvl w:ilvl="2" w:tplc="0C070005" w:tentative="1">
      <w:start w:val="1"/>
      <w:numFmt w:val="bullet"/>
      <w:lvlText w:val=""/>
      <w:lvlJc w:val="left"/>
      <w:pPr>
        <w:ind w:left="2214" w:hanging="360"/>
      </w:pPr>
      <w:rPr>
        <w:rFonts w:ascii="Wingdings" w:hAnsi="Wingdings" w:hint="default"/>
      </w:rPr>
    </w:lvl>
    <w:lvl w:ilvl="3" w:tplc="0C070001" w:tentative="1">
      <w:start w:val="1"/>
      <w:numFmt w:val="bullet"/>
      <w:lvlText w:val=""/>
      <w:lvlJc w:val="left"/>
      <w:pPr>
        <w:ind w:left="2934" w:hanging="360"/>
      </w:pPr>
      <w:rPr>
        <w:rFonts w:ascii="Symbol" w:hAnsi="Symbol" w:hint="default"/>
      </w:rPr>
    </w:lvl>
    <w:lvl w:ilvl="4" w:tplc="0C070003" w:tentative="1">
      <w:start w:val="1"/>
      <w:numFmt w:val="bullet"/>
      <w:lvlText w:val="o"/>
      <w:lvlJc w:val="left"/>
      <w:pPr>
        <w:ind w:left="3654" w:hanging="360"/>
      </w:pPr>
      <w:rPr>
        <w:rFonts w:ascii="Courier New" w:hAnsi="Courier New" w:cs="Courier New" w:hint="default"/>
      </w:rPr>
    </w:lvl>
    <w:lvl w:ilvl="5" w:tplc="0C070005" w:tentative="1">
      <w:start w:val="1"/>
      <w:numFmt w:val="bullet"/>
      <w:lvlText w:val=""/>
      <w:lvlJc w:val="left"/>
      <w:pPr>
        <w:ind w:left="4374" w:hanging="360"/>
      </w:pPr>
      <w:rPr>
        <w:rFonts w:ascii="Wingdings" w:hAnsi="Wingdings" w:hint="default"/>
      </w:rPr>
    </w:lvl>
    <w:lvl w:ilvl="6" w:tplc="0C070001" w:tentative="1">
      <w:start w:val="1"/>
      <w:numFmt w:val="bullet"/>
      <w:lvlText w:val=""/>
      <w:lvlJc w:val="left"/>
      <w:pPr>
        <w:ind w:left="5094" w:hanging="360"/>
      </w:pPr>
      <w:rPr>
        <w:rFonts w:ascii="Symbol" w:hAnsi="Symbol" w:hint="default"/>
      </w:rPr>
    </w:lvl>
    <w:lvl w:ilvl="7" w:tplc="0C070003" w:tentative="1">
      <w:start w:val="1"/>
      <w:numFmt w:val="bullet"/>
      <w:lvlText w:val="o"/>
      <w:lvlJc w:val="left"/>
      <w:pPr>
        <w:ind w:left="5814" w:hanging="360"/>
      </w:pPr>
      <w:rPr>
        <w:rFonts w:ascii="Courier New" w:hAnsi="Courier New" w:cs="Courier New" w:hint="default"/>
      </w:rPr>
    </w:lvl>
    <w:lvl w:ilvl="8" w:tplc="0C070005" w:tentative="1">
      <w:start w:val="1"/>
      <w:numFmt w:val="bullet"/>
      <w:lvlText w:val=""/>
      <w:lvlJc w:val="left"/>
      <w:pPr>
        <w:ind w:left="6534" w:hanging="360"/>
      </w:pPr>
      <w:rPr>
        <w:rFonts w:ascii="Wingdings" w:hAnsi="Wingdings" w:hint="default"/>
      </w:rPr>
    </w:lvl>
  </w:abstractNum>
  <w:abstractNum w:abstractNumId="28" w15:restartNumberingAfterBreak="0">
    <w:nsid w:val="65CD4749"/>
    <w:multiLevelType w:val="hybridMultilevel"/>
    <w:tmpl w:val="BCAA36BA"/>
    <w:lvl w:ilvl="0" w:tplc="CD26E1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FA1F71"/>
    <w:multiLevelType w:val="hybridMultilevel"/>
    <w:tmpl w:val="932C8AD0"/>
    <w:lvl w:ilvl="0" w:tplc="0C070001">
      <w:start w:val="1"/>
      <w:numFmt w:val="bullet"/>
      <w:lvlText w:val=""/>
      <w:lvlJc w:val="left"/>
      <w:pPr>
        <w:ind w:left="720" w:hanging="360"/>
      </w:pPr>
      <w:rPr>
        <w:rFonts w:ascii="Symbol" w:hAnsi="Symbol" w:hint="default"/>
        <w:color w:val="31849B" w:themeColor="accent5" w:themeShade="BF"/>
        <w:u w:color="31849B" w:themeColor="accent5"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490141"/>
    <w:multiLevelType w:val="hybridMultilevel"/>
    <w:tmpl w:val="ACA4B242"/>
    <w:lvl w:ilvl="0" w:tplc="93F6CD40">
      <w:numFmt w:val="bullet"/>
      <w:lvlText w:val="-"/>
      <w:lvlJc w:val="left"/>
      <w:pPr>
        <w:ind w:left="1080" w:hanging="360"/>
      </w:pPr>
      <w:rPr>
        <w:rFonts w:ascii="Calibri" w:eastAsiaTheme="minorEastAsia"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8CD5BB5"/>
    <w:multiLevelType w:val="hybridMultilevel"/>
    <w:tmpl w:val="11B0E55E"/>
    <w:lvl w:ilvl="0" w:tplc="0B6A48D0">
      <w:start w:val="1"/>
      <w:numFmt w:val="bullet"/>
      <w:lvlText w:val=""/>
      <w:lvlJc w:val="left"/>
      <w:pPr>
        <w:ind w:left="1420" w:hanging="360"/>
      </w:pPr>
      <w:rPr>
        <w:rFonts w:ascii="Symbol" w:hAnsi="Symbol"/>
      </w:rPr>
    </w:lvl>
    <w:lvl w:ilvl="1" w:tplc="ABBCF69A">
      <w:start w:val="1"/>
      <w:numFmt w:val="bullet"/>
      <w:lvlText w:val=""/>
      <w:lvlJc w:val="left"/>
      <w:pPr>
        <w:ind w:left="1420" w:hanging="360"/>
      </w:pPr>
      <w:rPr>
        <w:rFonts w:ascii="Symbol" w:hAnsi="Symbol"/>
      </w:rPr>
    </w:lvl>
    <w:lvl w:ilvl="2" w:tplc="1DDCD066">
      <w:start w:val="1"/>
      <w:numFmt w:val="bullet"/>
      <w:lvlText w:val=""/>
      <w:lvlJc w:val="left"/>
      <w:pPr>
        <w:ind w:left="1420" w:hanging="360"/>
      </w:pPr>
      <w:rPr>
        <w:rFonts w:ascii="Symbol" w:hAnsi="Symbol"/>
      </w:rPr>
    </w:lvl>
    <w:lvl w:ilvl="3" w:tplc="7B247C1C">
      <w:start w:val="1"/>
      <w:numFmt w:val="bullet"/>
      <w:lvlText w:val=""/>
      <w:lvlJc w:val="left"/>
      <w:pPr>
        <w:ind w:left="1420" w:hanging="360"/>
      </w:pPr>
      <w:rPr>
        <w:rFonts w:ascii="Symbol" w:hAnsi="Symbol"/>
      </w:rPr>
    </w:lvl>
    <w:lvl w:ilvl="4" w:tplc="B9E06C8E">
      <w:start w:val="1"/>
      <w:numFmt w:val="bullet"/>
      <w:lvlText w:val=""/>
      <w:lvlJc w:val="left"/>
      <w:pPr>
        <w:ind w:left="1420" w:hanging="360"/>
      </w:pPr>
      <w:rPr>
        <w:rFonts w:ascii="Symbol" w:hAnsi="Symbol"/>
      </w:rPr>
    </w:lvl>
    <w:lvl w:ilvl="5" w:tplc="0C1AA7E0">
      <w:start w:val="1"/>
      <w:numFmt w:val="bullet"/>
      <w:lvlText w:val=""/>
      <w:lvlJc w:val="left"/>
      <w:pPr>
        <w:ind w:left="1420" w:hanging="360"/>
      </w:pPr>
      <w:rPr>
        <w:rFonts w:ascii="Symbol" w:hAnsi="Symbol"/>
      </w:rPr>
    </w:lvl>
    <w:lvl w:ilvl="6" w:tplc="EF36979C">
      <w:start w:val="1"/>
      <w:numFmt w:val="bullet"/>
      <w:lvlText w:val=""/>
      <w:lvlJc w:val="left"/>
      <w:pPr>
        <w:ind w:left="1420" w:hanging="360"/>
      </w:pPr>
      <w:rPr>
        <w:rFonts w:ascii="Symbol" w:hAnsi="Symbol"/>
      </w:rPr>
    </w:lvl>
    <w:lvl w:ilvl="7" w:tplc="C404555A">
      <w:start w:val="1"/>
      <w:numFmt w:val="bullet"/>
      <w:lvlText w:val=""/>
      <w:lvlJc w:val="left"/>
      <w:pPr>
        <w:ind w:left="1420" w:hanging="360"/>
      </w:pPr>
      <w:rPr>
        <w:rFonts w:ascii="Symbol" w:hAnsi="Symbol"/>
      </w:rPr>
    </w:lvl>
    <w:lvl w:ilvl="8" w:tplc="F1640930">
      <w:start w:val="1"/>
      <w:numFmt w:val="bullet"/>
      <w:lvlText w:val=""/>
      <w:lvlJc w:val="left"/>
      <w:pPr>
        <w:ind w:left="1420" w:hanging="360"/>
      </w:pPr>
      <w:rPr>
        <w:rFonts w:ascii="Symbol" w:hAnsi="Symbol"/>
      </w:rPr>
    </w:lvl>
  </w:abstractNum>
  <w:abstractNum w:abstractNumId="32" w15:restartNumberingAfterBreak="0">
    <w:nsid w:val="740B07D4"/>
    <w:multiLevelType w:val="hybridMultilevel"/>
    <w:tmpl w:val="06F424DE"/>
    <w:lvl w:ilvl="0" w:tplc="918ADD00">
      <w:start w:val="1"/>
      <w:numFmt w:val="bullet"/>
      <w:lvlText w:val=""/>
      <w:lvlJc w:val="left"/>
      <w:pPr>
        <w:ind w:left="720" w:hanging="360"/>
      </w:pPr>
      <w:rPr>
        <w:rFonts w:ascii="Wingdings" w:hAnsi="Wingdings" w:hint="default"/>
        <w:color w:val="31849B" w:themeColor="accent5" w:themeShade="BF"/>
        <w:u w:color="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300AB9"/>
    <w:multiLevelType w:val="hybridMultilevel"/>
    <w:tmpl w:val="0B6808A2"/>
    <w:lvl w:ilvl="0" w:tplc="0C070001">
      <w:start w:val="1"/>
      <w:numFmt w:val="bullet"/>
      <w:lvlText w:val=""/>
      <w:lvlJc w:val="left"/>
      <w:pPr>
        <w:ind w:left="720" w:hanging="360"/>
      </w:pPr>
      <w:rPr>
        <w:rFonts w:ascii="Symbol" w:hAnsi="Symbol" w:hint="default"/>
        <w:color w:val="31849B" w:themeColor="accent5" w:themeShade="BF"/>
        <w:u w:color="31849B" w:themeColor="accent5"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26"/>
  </w:num>
  <w:num w:numId="7">
    <w:abstractNumId w:val="5"/>
  </w:num>
  <w:num w:numId="8">
    <w:abstractNumId w:val="28"/>
  </w:num>
  <w:num w:numId="9">
    <w:abstractNumId w:val="11"/>
  </w:num>
  <w:num w:numId="10">
    <w:abstractNumId w:val="23"/>
  </w:num>
  <w:num w:numId="11">
    <w:abstractNumId w:val="19"/>
  </w:num>
  <w:num w:numId="12">
    <w:abstractNumId w:val="9"/>
  </w:num>
  <w:num w:numId="13">
    <w:abstractNumId w:val="30"/>
  </w:num>
  <w:num w:numId="14">
    <w:abstractNumId w:val="17"/>
  </w:num>
  <w:num w:numId="15">
    <w:abstractNumId w:val="4"/>
  </w:num>
  <w:num w:numId="16">
    <w:abstractNumId w:val="24"/>
  </w:num>
  <w:num w:numId="17">
    <w:abstractNumId w:val="22"/>
  </w:num>
  <w:num w:numId="18">
    <w:abstractNumId w:val="15"/>
  </w:num>
  <w:num w:numId="19">
    <w:abstractNumId w:val="32"/>
  </w:num>
  <w:num w:numId="20">
    <w:abstractNumId w:val="8"/>
  </w:num>
  <w:num w:numId="21">
    <w:abstractNumId w:val="20"/>
  </w:num>
  <w:num w:numId="22">
    <w:abstractNumId w:val="6"/>
  </w:num>
  <w:num w:numId="23">
    <w:abstractNumId w:val="14"/>
  </w:num>
  <w:num w:numId="24">
    <w:abstractNumId w:val="27"/>
  </w:num>
  <w:num w:numId="25">
    <w:abstractNumId w:val="31"/>
  </w:num>
  <w:num w:numId="26">
    <w:abstractNumId w:val="16"/>
  </w:num>
  <w:num w:numId="27">
    <w:abstractNumId w:val="21"/>
  </w:num>
  <w:num w:numId="28">
    <w:abstractNumId w:val="10"/>
  </w:num>
  <w:num w:numId="29">
    <w:abstractNumId w:val="29"/>
  </w:num>
  <w:num w:numId="30">
    <w:abstractNumId w:val="18"/>
  </w:num>
  <w:num w:numId="31">
    <w:abstractNumId w:val="25"/>
  </w:num>
  <w:num w:numId="32">
    <w:abstractNumId w:val="33"/>
  </w:num>
  <w:num w:numId="33">
    <w:abstractNumId w:val="1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0" w:nlCheck="1" w:checkStyle="0"/>
  <w:activeWritingStyle w:appName="MSWord" w:lang="en-GB" w:vendorID="64" w:dllVersion="0" w:nlCheck="1" w:checkStyle="0"/>
  <w:activeWritingStyle w:appName="MSWord" w:lang="de-AT" w:vendorID="64" w:dllVersion="0" w:nlCheck="1" w:checkStyle="0"/>
  <w:activeWritingStyle w:appName="MSWord" w:lang="en-GB"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57"/>
    <w:rsid w:val="000124F2"/>
    <w:rsid w:val="00015997"/>
    <w:rsid w:val="00016CBF"/>
    <w:rsid w:val="000303B2"/>
    <w:rsid w:val="000343FC"/>
    <w:rsid w:val="000560B4"/>
    <w:rsid w:val="0005734E"/>
    <w:rsid w:val="0006025E"/>
    <w:rsid w:val="0006125E"/>
    <w:rsid w:val="000714BE"/>
    <w:rsid w:val="00081722"/>
    <w:rsid w:val="0008343B"/>
    <w:rsid w:val="000837C5"/>
    <w:rsid w:val="000961C0"/>
    <w:rsid w:val="0009696E"/>
    <w:rsid w:val="000A19CB"/>
    <w:rsid w:val="000A3107"/>
    <w:rsid w:val="000A661D"/>
    <w:rsid w:val="000B451B"/>
    <w:rsid w:val="000B5F8C"/>
    <w:rsid w:val="000B6D0B"/>
    <w:rsid w:val="000C0E00"/>
    <w:rsid w:val="000C597F"/>
    <w:rsid w:val="000C731D"/>
    <w:rsid w:val="000D5B84"/>
    <w:rsid w:val="000D75C7"/>
    <w:rsid w:val="000F228F"/>
    <w:rsid w:val="000F3575"/>
    <w:rsid w:val="000F559A"/>
    <w:rsid w:val="000F70DF"/>
    <w:rsid w:val="001026CB"/>
    <w:rsid w:val="001027EB"/>
    <w:rsid w:val="0011083C"/>
    <w:rsid w:val="00111225"/>
    <w:rsid w:val="0011174A"/>
    <w:rsid w:val="001136B7"/>
    <w:rsid w:val="0011596D"/>
    <w:rsid w:val="00116064"/>
    <w:rsid w:val="00116EBF"/>
    <w:rsid w:val="00152927"/>
    <w:rsid w:val="00155975"/>
    <w:rsid w:val="00163B8F"/>
    <w:rsid w:val="00165A1C"/>
    <w:rsid w:val="00166210"/>
    <w:rsid w:val="0016767F"/>
    <w:rsid w:val="00170B30"/>
    <w:rsid w:val="0017253D"/>
    <w:rsid w:val="00172B57"/>
    <w:rsid w:val="00177B75"/>
    <w:rsid w:val="00181C0A"/>
    <w:rsid w:val="00191AE0"/>
    <w:rsid w:val="0019398B"/>
    <w:rsid w:val="00193B91"/>
    <w:rsid w:val="00193CA2"/>
    <w:rsid w:val="001A4843"/>
    <w:rsid w:val="001A539E"/>
    <w:rsid w:val="001B6DC5"/>
    <w:rsid w:val="001C3211"/>
    <w:rsid w:val="001C389C"/>
    <w:rsid w:val="001D25B4"/>
    <w:rsid w:val="001E417A"/>
    <w:rsid w:val="001F1FB3"/>
    <w:rsid w:val="001F323E"/>
    <w:rsid w:val="001F57DB"/>
    <w:rsid w:val="00222857"/>
    <w:rsid w:val="00227338"/>
    <w:rsid w:val="0024647C"/>
    <w:rsid w:val="0024726C"/>
    <w:rsid w:val="00257403"/>
    <w:rsid w:val="00270CD0"/>
    <w:rsid w:val="00272A72"/>
    <w:rsid w:val="00277192"/>
    <w:rsid w:val="00280AEF"/>
    <w:rsid w:val="0028126D"/>
    <w:rsid w:val="00291D08"/>
    <w:rsid w:val="002943F3"/>
    <w:rsid w:val="00295E52"/>
    <w:rsid w:val="00296E2D"/>
    <w:rsid w:val="00297E08"/>
    <w:rsid w:val="002A5A2F"/>
    <w:rsid w:val="002B19EE"/>
    <w:rsid w:val="002B2587"/>
    <w:rsid w:val="002B3FE4"/>
    <w:rsid w:val="002B6029"/>
    <w:rsid w:val="002B6454"/>
    <w:rsid w:val="002C2B7D"/>
    <w:rsid w:val="002C63CB"/>
    <w:rsid w:val="002D1E28"/>
    <w:rsid w:val="002E13AB"/>
    <w:rsid w:val="002E1A75"/>
    <w:rsid w:val="002F0C80"/>
    <w:rsid w:val="002F2BC9"/>
    <w:rsid w:val="002F30AC"/>
    <w:rsid w:val="003004F9"/>
    <w:rsid w:val="003422DF"/>
    <w:rsid w:val="00344CFF"/>
    <w:rsid w:val="00345526"/>
    <w:rsid w:val="003543F0"/>
    <w:rsid w:val="003634BB"/>
    <w:rsid w:val="003660BD"/>
    <w:rsid w:val="003742A0"/>
    <w:rsid w:val="003836C8"/>
    <w:rsid w:val="003848D8"/>
    <w:rsid w:val="003909E4"/>
    <w:rsid w:val="003A1D2B"/>
    <w:rsid w:val="003A575F"/>
    <w:rsid w:val="003B0577"/>
    <w:rsid w:val="003B0893"/>
    <w:rsid w:val="003B306C"/>
    <w:rsid w:val="003B3B0E"/>
    <w:rsid w:val="003B4211"/>
    <w:rsid w:val="003B7378"/>
    <w:rsid w:val="003CB557"/>
    <w:rsid w:val="003D1498"/>
    <w:rsid w:val="003D320F"/>
    <w:rsid w:val="003E1038"/>
    <w:rsid w:val="003E20A5"/>
    <w:rsid w:val="003E784F"/>
    <w:rsid w:val="003F24E4"/>
    <w:rsid w:val="003F7F39"/>
    <w:rsid w:val="004056AF"/>
    <w:rsid w:val="004124A3"/>
    <w:rsid w:val="00422F46"/>
    <w:rsid w:val="00424F7B"/>
    <w:rsid w:val="004334F0"/>
    <w:rsid w:val="00433BB9"/>
    <w:rsid w:val="00440DDE"/>
    <w:rsid w:val="004447ED"/>
    <w:rsid w:val="00446D09"/>
    <w:rsid w:val="00452EF2"/>
    <w:rsid w:val="0045316A"/>
    <w:rsid w:val="0045556A"/>
    <w:rsid w:val="004578B0"/>
    <w:rsid w:val="004606C6"/>
    <w:rsid w:val="00471720"/>
    <w:rsid w:val="00474A64"/>
    <w:rsid w:val="004760EE"/>
    <w:rsid w:val="00482D9C"/>
    <w:rsid w:val="00484CA3"/>
    <w:rsid w:val="00487ABA"/>
    <w:rsid w:val="00491DF0"/>
    <w:rsid w:val="004937FE"/>
    <w:rsid w:val="00495695"/>
    <w:rsid w:val="00497E29"/>
    <w:rsid w:val="004A3886"/>
    <w:rsid w:val="004A3FC8"/>
    <w:rsid w:val="004A4A7D"/>
    <w:rsid w:val="004B3859"/>
    <w:rsid w:val="004B3DCD"/>
    <w:rsid w:val="004B61E3"/>
    <w:rsid w:val="004C1371"/>
    <w:rsid w:val="004D1BDA"/>
    <w:rsid w:val="004D3BC2"/>
    <w:rsid w:val="004E004C"/>
    <w:rsid w:val="004E10F7"/>
    <w:rsid w:val="004E388F"/>
    <w:rsid w:val="004E7469"/>
    <w:rsid w:val="004E7F57"/>
    <w:rsid w:val="004F6191"/>
    <w:rsid w:val="00504F59"/>
    <w:rsid w:val="005072D1"/>
    <w:rsid w:val="00510861"/>
    <w:rsid w:val="00514C83"/>
    <w:rsid w:val="005171E3"/>
    <w:rsid w:val="0051792B"/>
    <w:rsid w:val="005240DD"/>
    <w:rsid w:val="00525E3C"/>
    <w:rsid w:val="00533D6D"/>
    <w:rsid w:val="00561BBC"/>
    <w:rsid w:val="0056285B"/>
    <w:rsid w:val="00573778"/>
    <w:rsid w:val="0057799C"/>
    <w:rsid w:val="00577FDE"/>
    <w:rsid w:val="00582434"/>
    <w:rsid w:val="00584328"/>
    <w:rsid w:val="00596748"/>
    <w:rsid w:val="005A51C6"/>
    <w:rsid w:val="005A624A"/>
    <w:rsid w:val="005B2254"/>
    <w:rsid w:val="005B3099"/>
    <w:rsid w:val="005C0215"/>
    <w:rsid w:val="005C1B82"/>
    <w:rsid w:val="005D0DB0"/>
    <w:rsid w:val="005E142A"/>
    <w:rsid w:val="005E1D21"/>
    <w:rsid w:val="005E6911"/>
    <w:rsid w:val="005F6195"/>
    <w:rsid w:val="006045BF"/>
    <w:rsid w:val="006049E0"/>
    <w:rsid w:val="0060537D"/>
    <w:rsid w:val="006146BF"/>
    <w:rsid w:val="00624A82"/>
    <w:rsid w:val="00624B37"/>
    <w:rsid w:val="00630EC4"/>
    <w:rsid w:val="00641412"/>
    <w:rsid w:val="006426EE"/>
    <w:rsid w:val="006435D8"/>
    <w:rsid w:val="00644E4F"/>
    <w:rsid w:val="00646124"/>
    <w:rsid w:val="006667A3"/>
    <w:rsid w:val="00670D30"/>
    <w:rsid w:val="006839B8"/>
    <w:rsid w:val="00683A19"/>
    <w:rsid w:val="0068625A"/>
    <w:rsid w:val="00692AB0"/>
    <w:rsid w:val="0069438E"/>
    <w:rsid w:val="00694720"/>
    <w:rsid w:val="00696CD1"/>
    <w:rsid w:val="006A0E39"/>
    <w:rsid w:val="006A2A8C"/>
    <w:rsid w:val="006A5EAC"/>
    <w:rsid w:val="006B2931"/>
    <w:rsid w:val="006B3090"/>
    <w:rsid w:val="006B761E"/>
    <w:rsid w:val="006C2A77"/>
    <w:rsid w:val="006C40CE"/>
    <w:rsid w:val="006C526B"/>
    <w:rsid w:val="006D6750"/>
    <w:rsid w:val="006D6CE5"/>
    <w:rsid w:val="006E1985"/>
    <w:rsid w:val="0070005F"/>
    <w:rsid w:val="00715844"/>
    <w:rsid w:val="00723731"/>
    <w:rsid w:val="0072624A"/>
    <w:rsid w:val="00726E29"/>
    <w:rsid w:val="0074662C"/>
    <w:rsid w:val="00747E9C"/>
    <w:rsid w:val="00754F60"/>
    <w:rsid w:val="00755FFA"/>
    <w:rsid w:val="00762856"/>
    <w:rsid w:val="00767BDF"/>
    <w:rsid w:val="00774627"/>
    <w:rsid w:val="00780DF6"/>
    <w:rsid w:val="007A7459"/>
    <w:rsid w:val="007A7BCE"/>
    <w:rsid w:val="007B35B2"/>
    <w:rsid w:val="007B3D00"/>
    <w:rsid w:val="007C13D7"/>
    <w:rsid w:val="007C1DE1"/>
    <w:rsid w:val="007C5C30"/>
    <w:rsid w:val="007C77CB"/>
    <w:rsid w:val="007D7D79"/>
    <w:rsid w:val="007E3CEF"/>
    <w:rsid w:val="007E7EE5"/>
    <w:rsid w:val="007F4227"/>
    <w:rsid w:val="008005AE"/>
    <w:rsid w:val="00810F6A"/>
    <w:rsid w:val="0081731F"/>
    <w:rsid w:val="008315BF"/>
    <w:rsid w:val="008337E4"/>
    <w:rsid w:val="00835699"/>
    <w:rsid w:val="00835960"/>
    <w:rsid w:val="00836888"/>
    <w:rsid w:val="008375E8"/>
    <w:rsid w:val="00843EC0"/>
    <w:rsid w:val="00844705"/>
    <w:rsid w:val="00844803"/>
    <w:rsid w:val="00845539"/>
    <w:rsid w:val="00850642"/>
    <w:rsid w:val="00851BC7"/>
    <w:rsid w:val="00861106"/>
    <w:rsid w:val="00862992"/>
    <w:rsid w:val="008735F3"/>
    <w:rsid w:val="00873691"/>
    <w:rsid w:val="0087442B"/>
    <w:rsid w:val="00877177"/>
    <w:rsid w:val="00893E61"/>
    <w:rsid w:val="008A1910"/>
    <w:rsid w:val="008A2A97"/>
    <w:rsid w:val="008B4111"/>
    <w:rsid w:val="008B55B1"/>
    <w:rsid w:val="008B74A1"/>
    <w:rsid w:val="008C56F4"/>
    <w:rsid w:val="008D675F"/>
    <w:rsid w:val="008E6595"/>
    <w:rsid w:val="00903C47"/>
    <w:rsid w:val="00906944"/>
    <w:rsid w:val="00907D9F"/>
    <w:rsid w:val="00912256"/>
    <w:rsid w:val="00913129"/>
    <w:rsid w:val="00922042"/>
    <w:rsid w:val="00924CB9"/>
    <w:rsid w:val="00926DB1"/>
    <w:rsid w:val="009464B8"/>
    <w:rsid w:val="00951979"/>
    <w:rsid w:val="00952C97"/>
    <w:rsid w:val="009533CB"/>
    <w:rsid w:val="009546B2"/>
    <w:rsid w:val="0096732A"/>
    <w:rsid w:val="00967E5D"/>
    <w:rsid w:val="00970E4B"/>
    <w:rsid w:val="00971E64"/>
    <w:rsid w:val="009835FB"/>
    <w:rsid w:val="009846DF"/>
    <w:rsid w:val="00991689"/>
    <w:rsid w:val="00991A9F"/>
    <w:rsid w:val="0099226F"/>
    <w:rsid w:val="009A07F4"/>
    <w:rsid w:val="009A1173"/>
    <w:rsid w:val="009A2202"/>
    <w:rsid w:val="009A2EE2"/>
    <w:rsid w:val="009A63AC"/>
    <w:rsid w:val="009A70C0"/>
    <w:rsid w:val="009B105E"/>
    <w:rsid w:val="009C2AD9"/>
    <w:rsid w:val="009C69C1"/>
    <w:rsid w:val="009D6959"/>
    <w:rsid w:val="009E0640"/>
    <w:rsid w:val="009E713A"/>
    <w:rsid w:val="009F14F9"/>
    <w:rsid w:val="009F7ECB"/>
    <w:rsid w:val="00A023CB"/>
    <w:rsid w:val="00A0759B"/>
    <w:rsid w:val="00A10C9E"/>
    <w:rsid w:val="00A11767"/>
    <w:rsid w:val="00A14C42"/>
    <w:rsid w:val="00A25F3E"/>
    <w:rsid w:val="00A26B67"/>
    <w:rsid w:val="00A328A0"/>
    <w:rsid w:val="00A3334A"/>
    <w:rsid w:val="00A354B9"/>
    <w:rsid w:val="00A513CB"/>
    <w:rsid w:val="00A5246B"/>
    <w:rsid w:val="00A62A5F"/>
    <w:rsid w:val="00A75D33"/>
    <w:rsid w:val="00A77EC0"/>
    <w:rsid w:val="00A86E89"/>
    <w:rsid w:val="00A9280C"/>
    <w:rsid w:val="00A93ED6"/>
    <w:rsid w:val="00AA1258"/>
    <w:rsid w:val="00AC05C7"/>
    <w:rsid w:val="00AC6A3A"/>
    <w:rsid w:val="00AD4A25"/>
    <w:rsid w:val="00AD638B"/>
    <w:rsid w:val="00AD764B"/>
    <w:rsid w:val="00AE0235"/>
    <w:rsid w:val="00AE134B"/>
    <w:rsid w:val="00AE247B"/>
    <w:rsid w:val="00AE276B"/>
    <w:rsid w:val="00AE6F69"/>
    <w:rsid w:val="00AE79DE"/>
    <w:rsid w:val="00AF012C"/>
    <w:rsid w:val="00AF121D"/>
    <w:rsid w:val="00AF6F67"/>
    <w:rsid w:val="00B02F18"/>
    <w:rsid w:val="00B05A16"/>
    <w:rsid w:val="00B1764F"/>
    <w:rsid w:val="00B17919"/>
    <w:rsid w:val="00B32EFD"/>
    <w:rsid w:val="00B36849"/>
    <w:rsid w:val="00B372E0"/>
    <w:rsid w:val="00B40040"/>
    <w:rsid w:val="00B413F6"/>
    <w:rsid w:val="00B43C95"/>
    <w:rsid w:val="00B46D91"/>
    <w:rsid w:val="00B50617"/>
    <w:rsid w:val="00B50B0A"/>
    <w:rsid w:val="00B56C9F"/>
    <w:rsid w:val="00B65B06"/>
    <w:rsid w:val="00B66FC0"/>
    <w:rsid w:val="00B707F6"/>
    <w:rsid w:val="00B721B9"/>
    <w:rsid w:val="00B76D9D"/>
    <w:rsid w:val="00B77F57"/>
    <w:rsid w:val="00B801B0"/>
    <w:rsid w:val="00BA0EE4"/>
    <w:rsid w:val="00BA48A6"/>
    <w:rsid w:val="00BA56FD"/>
    <w:rsid w:val="00BB230E"/>
    <w:rsid w:val="00BB6151"/>
    <w:rsid w:val="00BC573C"/>
    <w:rsid w:val="00BC616B"/>
    <w:rsid w:val="00BD2E99"/>
    <w:rsid w:val="00BD320B"/>
    <w:rsid w:val="00BD387A"/>
    <w:rsid w:val="00BE2127"/>
    <w:rsid w:val="00BE770B"/>
    <w:rsid w:val="00BE77C6"/>
    <w:rsid w:val="00BF0E30"/>
    <w:rsid w:val="00BF5543"/>
    <w:rsid w:val="00C00A29"/>
    <w:rsid w:val="00C04624"/>
    <w:rsid w:val="00C0761E"/>
    <w:rsid w:val="00C1061F"/>
    <w:rsid w:val="00C159A2"/>
    <w:rsid w:val="00C167B5"/>
    <w:rsid w:val="00C17370"/>
    <w:rsid w:val="00C20EE6"/>
    <w:rsid w:val="00C27C96"/>
    <w:rsid w:val="00C44DC6"/>
    <w:rsid w:val="00C458DB"/>
    <w:rsid w:val="00C53B32"/>
    <w:rsid w:val="00C54A29"/>
    <w:rsid w:val="00C54B1A"/>
    <w:rsid w:val="00C5574A"/>
    <w:rsid w:val="00C56E9D"/>
    <w:rsid w:val="00C62044"/>
    <w:rsid w:val="00C706F4"/>
    <w:rsid w:val="00C70C12"/>
    <w:rsid w:val="00C77EFA"/>
    <w:rsid w:val="00C807E7"/>
    <w:rsid w:val="00C81D17"/>
    <w:rsid w:val="00C85EA8"/>
    <w:rsid w:val="00C910D0"/>
    <w:rsid w:val="00C92F2E"/>
    <w:rsid w:val="00C9796C"/>
    <w:rsid w:val="00CA2D4F"/>
    <w:rsid w:val="00CA5375"/>
    <w:rsid w:val="00CC00DB"/>
    <w:rsid w:val="00CC1AC1"/>
    <w:rsid w:val="00CC3590"/>
    <w:rsid w:val="00CC7358"/>
    <w:rsid w:val="00CC7E9E"/>
    <w:rsid w:val="00CD0802"/>
    <w:rsid w:val="00CD2402"/>
    <w:rsid w:val="00CD58BC"/>
    <w:rsid w:val="00CE0077"/>
    <w:rsid w:val="00CE47B1"/>
    <w:rsid w:val="00CE4EE9"/>
    <w:rsid w:val="00CF42F4"/>
    <w:rsid w:val="00CF45C2"/>
    <w:rsid w:val="00CF78D9"/>
    <w:rsid w:val="00D01166"/>
    <w:rsid w:val="00D0473A"/>
    <w:rsid w:val="00D074FE"/>
    <w:rsid w:val="00D07E41"/>
    <w:rsid w:val="00D10885"/>
    <w:rsid w:val="00D109D7"/>
    <w:rsid w:val="00D169FA"/>
    <w:rsid w:val="00D23354"/>
    <w:rsid w:val="00D24AB4"/>
    <w:rsid w:val="00D250A9"/>
    <w:rsid w:val="00D26987"/>
    <w:rsid w:val="00D335D8"/>
    <w:rsid w:val="00D33747"/>
    <w:rsid w:val="00D44910"/>
    <w:rsid w:val="00D46CDE"/>
    <w:rsid w:val="00D52E7D"/>
    <w:rsid w:val="00D55425"/>
    <w:rsid w:val="00D5717C"/>
    <w:rsid w:val="00D63DF8"/>
    <w:rsid w:val="00D72596"/>
    <w:rsid w:val="00D76BCE"/>
    <w:rsid w:val="00D84D1F"/>
    <w:rsid w:val="00D85FC2"/>
    <w:rsid w:val="00DB160D"/>
    <w:rsid w:val="00DB5B78"/>
    <w:rsid w:val="00DD3AFB"/>
    <w:rsid w:val="00DE008C"/>
    <w:rsid w:val="00DE478A"/>
    <w:rsid w:val="00DE684E"/>
    <w:rsid w:val="00DF5D51"/>
    <w:rsid w:val="00E00A83"/>
    <w:rsid w:val="00E04BB2"/>
    <w:rsid w:val="00E06C01"/>
    <w:rsid w:val="00E154CF"/>
    <w:rsid w:val="00E15B68"/>
    <w:rsid w:val="00E174C6"/>
    <w:rsid w:val="00E25ABA"/>
    <w:rsid w:val="00E30126"/>
    <w:rsid w:val="00E355C6"/>
    <w:rsid w:val="00E479D9"/>
    <w:rsid w:val="00E60DE8"/>
    <w:rsid w:val="00E6220F"/>
    <w:rsid w:val="00E624CC"/>
    <w:rsid w:val="00E67C34"/>
    <w:rsid w:val="00E81F82"/>
    <w:rsid w:val="00E84C5B"/>
    <w:rsid w:val="00E90614"/>
    <w:rsid w:val="00E90666"/>
    <w:rsid w:val="00E9235B"/>
    <w:rsid w:val="00E93E0F"/>
    <w:rsid w:val="00E946CB"/>
    <w:rsid w:val="00E96F02"/>
    <w:rsid w:val="00EA2CD5"/>
    <w:rsid w:val="00EA4B5C"/>
    <w:rsid w:val="00EB0235"/>
    <w:rsid w:val="00EB0741"/>
    <w:rsid w:val="00EB1483"/>
    <w:rsid w:val="00EB377A"/>
    <w:rsid w:val="00EB3D9D"/>
    <w:rsid w:val="00EB3E0D"/>
    <w:rsid w:val="00EB3F32"/>
    <w:rsid w:val="00EC1475"/>
    <w:rsid w:val="00EC2532"/>
    <w:rsid w:val="00ED0E61"/>
    <w:rsid w:val="00ED79D0"/>
    <w:rsid w:val="00EE3649"/>
    <w:rsid w:val="00EF6F73"/>
    <w:rsid w:val="00EF787A"/>
    <w:rsid w:val="00F03394"/>
    <w:rsid w:val="00F07043"/>
    <w:rsid w:val="00F15360"/>
    <w:rsid w:val="00F235AE"/>
    <w:rsid w:val="00F3109F"/>
    <w:rsid w:val="00F36A32"/>
    <w:rsid w:val="00F44450"/>
    <w:rsid w:val="00F444D6"/>
    <w:rsid w:val="00F47704"/>
    <w:rsid w:val="00F521DB"/>
    <w:rsid w:val="00F554AE"/>
    <w:rsid w:val="00F60E31"/>
    <w:rsid w:val="00F63CDB"/>
    <w:rsid w:val="00F762BE"/>
    <w:rsid w:val="00F76871"/>
    <w:rsid w:val="00F8112C"/>
    <w:rsid w:val="00F84981"/>
    <w:rsid w:val="00F9549F"/>
    <w:rsid w:val="00F96D0A"/>
    <w:rsid w:val="00FA184A"/>
    <w:rsid w:val="00FA589F"/>
    <w:rsid w:val="00FC04EE"/>
    <w:rsid w:val="00FC4786"/>
    <w:rsid w:val="00FC4CDF"/>
    <w:rsid w:val="00FD0628"/>
    <w:rsid w:val="00FD2E89"/>
    <w:rsid w:val="00FD3032"/>
    <w:rsid w:val="00FD37A9"/>
    <w:rsid w:val="00FE4BE8"/>
    <w:rsid w:val="00FF1EA4"/>
    <w:rsid w:val="0139A019"/>
    <w:rsid w:val="01B65228"/>
    <w:rsid w:val="0265F00C"/>
    <w:rsid w:val="0328014E"/>
    <w:rsid w:val="035DA2FE"/>
    <w:rsid w:val="03FB8898"/>
    <w:rsid w:val="05906C64"/>
    <w:rsid w:val="0758C2A5"/>
    <w:rsid w:val="07EA5B6F"/>
    <w:rsid w:val="0A38EF41"/>
    <w:rsid w:val="0B6ED669"/>
    <w:rsid w:val="0BC5B60B"/>
    <w:rsid w:val="0C2830F6"/>
    <w:rsid w:val="0E51046A"/>
    <w:rsid w:val="0E7613B9"/>
    <w:rsid w:val="10257BCB"/>
    <w:rsid w:val="10275F25"/>
    <w:rsid w:val="1027BF4C"/>
    <w:rsid w:val="132C423E"/>
    <w:rsid w:val="155BBAAE"/>
    <w:rsid w:val="170235D9"/>
    <w:rsid w:val="173BCB5A"/>
    <w:rsid w:val="1858D4DC"/>
    <w:rsid w:val="1C116B6F"/>
    <w:rsid w:val="1C6BAB15"/>
    <w:rsid w:val="1DF409C2"/>
    <w:rsid w:val="1EA284D3"/>
    <w:rsid w:val="1EEF90F0"/>
    <w:rsid w:val="20134B99"/>
    <w:rsid w:val="21AD99B2"/>
    <w:rsid w:val="24DA652B"/>
    <w:rsid w:val="24FE4B91"/>
    <w:rsid w:val="252FCF39"/>
    <w:rsid w:val="25BA05E8"/>
    <w:rsid w:val="2721D312"/>
    <w:rsid w:val="285BFA4D"/>
    <w:rsid w:val="295ECB9D"/>
    <w:rsid w:val="2AB30845"/>
    <w:rsid w:val="2C112483"/>
    <w:rsid w:val="2C75FD94"/>
    <w:rsid w:val="2D21B7FA"/>
    <w:rsid w:val="2DAAA563"/>
    <w:rsid w:val="2DFA00DC"/>
    <w:rsid w:val="2F6B5BAA"/>
    <w:rsid w:val="3391917C"/>
    <w:rsid w:val="33ABD7ED"/>
    <w:rsid w:val="35C99354"/>
    <w:rsid w:val="35CF7A27"/>
    <w:rsid w:val="37399DF0"/>
    <w:rsid w:val="373D2DA6"/>
    <w:rsid w:val="37DB30D9"/>
    <w:rsid w:val="38A22F91"/>
    <w:rsid w:val="39219C3E"/>
    <w:rsid w:val="3958160F"/>
    <w:rsid w:val="3B533925"/>
    <w:rsid w:val="3BC730B3"/>
    <w:rsid w:val="3C2A8E5F"/>
    <w:rsid w:val="3D851515"/>
    <w:rsid w:val="4002FBF1"/>
    <w:rsid w:val="408146A8"/>
    <w:rsid w:val="45154B89"/>
    <w:rsid w:val="4515B416"/>
    <w:rsid w:val="459E16A4"/>
    <w:rsid w:val="4629C766"/>
    <w:rsid w:val="482781BD"/>
    <w:rsid w:val="48A976C7"/>
    <w:rsid w:val="48FD959B"/>
    <w:rsid w:val="493B1149"/>
    <w:rsid w:val="4A29D257"/>
    <w:rsid w:val="4A34D4B3"/>
    <w:rsid w:val="4A675316"/>
    <w:rsid w:val="4ADDC558"/>
    <w:rsid w:val="4E850AE9"/>
    <w:rsid w:val="4F19B4F5"/>
    <w:rsid w:val="503FE998"/>
    <w:rsid w:val="50653BAE"/>
    <w:rsid w:val="512C661E"/>
    <w:rsid w:val="51DEC50B"/>
    <w:rsid w:val="53363EB6"/>
    <w:rsid w:val="53C2597C"/>
    <w:rsid w:val="56258FC7"/>
    <w:rsid w:val="59C3E534"/>
    <w:rsid w:val="5AF14D4A"/>
    <w:rsid w:val="5BA45F49"/>
    <w:rsid w:val="5CB08D8A"/>
    <w:rsid w:val="5CD25488"/>
    <w:rsid w:val="5DB89E3E"/>
    <w:rsid w:val="5E22D9D4"/>
    <w:rsid w:val="5E878299"/>
    <w:rsid w:val="5F4B0512"/>
    <w:rsid w:val="5FE836A3"/>
    <w:rsid w:val="6043B2BD"/>
    <w:rsid w:val="6085FAD2"/>
    <w:rsid w:val="61D23461"/>
    <w:rsid w:val="63E3BE42"/>
    <w:rsid w:val="645C116C"/>
    <w:rsid w:val="6461FED1"/>
    <w:rsid w:val="646BCF82"/>
    <w:rsid w:val="6653CF72"/>
    <w:rsid w:val="6687130A"/>
    <w:rsid w:val="67ADB592"/>
    <w:rsid w:val="686AAB27"/>
    <w:rsid w:val="686D25FF"/>
    <w:rsid w:val="68F626A8"/>
    <w:rsid w:val="691D568D"/>
    <w:rsid w:val="695BC043"/>
    <w:rsid w:val="699000DE"/>
    <w:rsid w:val="69E2EDE8"/>
    <w:rsid w:val="69F0F588"/>
    <w:rsid w:val="6AFB6736"/>
    <w:rsid w:val="6B9B80EA"/>
    <w:rsid w:val="6C41E786"/>
    <w:rsid w:val="6CE6708A"/>
    <w:rsid w:val="6D6B7CB1"/>
    <w:rsid w:val="6E04679A"/>
    <w:rsid w:val="6FA01BF6"/>
    <w:rsid w:val="70564C3F"/>
    <w:rsid w:val="721DE057"/>
    <w:rsid w:val="72E0ADC4"/>
    <w:rsid w:val="73EC4792"/>
    <w:rsid w:val="75835127"/>
    <w:rsid w:val="76665ADD"/>
    <w:rsid w:val="770E4378"/>
    <w:rsid w:val="77549044"/>
    <w:rsid w:val="788B738D"/>
    <w:rsid w:val="78EC59F0"/>
    <w:rsid w:val="796AAF8D"/>
    <w:rsid w:val="7ACF324F"/>
    <w:rsid w:val="7C771641"/>
    <w:rsid w:val="7F67FE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5A6637"/>
  <w15:docId w15:val="{996E0B32-B957-49D4-B822-D902192F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617"/>
    <w:pPr>
      <w:suppressAutoHyphens/>
      <w:spacing w:line="276" w:lineRule="auto"/>
    </w:pPr>
    <w:rPr>
      <w:rFonts w:ascii="Arial" w:hAnsi="Arial"/>
      <w:sz w:val="20"/>
      <w:szCs w:val="24"/>
      <w:lang w:val="de-AT" w:eastAsia="de-DE"/>
    </w:rPr>
  </w:style>
  <w:style w:type="paragraph" w:styleId="Heading1">
    <w:name w:val="heading 1"/>
    <w:basedOn w:val="Normal"/>
    <w:next w:val="Normal"/>
    <w:link w:val="Heading1Char"/>
    <w:uiPriority w:val="1"/>
    <w:qFormat/>
    <w:rsid w:val="00B50617"/>
    <w:pPr>
      <w:keepNext/>
      <w:keepLines/>
      <w:spacing w:before="120" w:line="240" w:lineRule="auto"/>
      <w:jc w:val="center"/>
      <w:outlineLvl w:val="0"/>
    </w:pPr>
    <w:rPr>
      <w:rFonts w:cs="Times New Roman (Überschriften"/>
      <w:caps/>
      <w:color w:val="1F497D"/>
      <w:sz w:val="40"/>
      <w:szCs w:val="40"/>
      <w:lang w:val="en-US"/>
    </w:rPr>
  </w:style>
  <w:style w:type="paragraph" w:styleId="Heading2">
    <w:name w:val="heading 2"/>
    <w:basedOn w:val="Normal"/>
    <w:next w:val="Normal"/>
    <w:link w:val="Heading2Char"/>
    <w:uiPriority w:val="99"/>
    <w:qFormat/>
    <w:rsid w:val="00B50617"/>
    <w:pPr>
      <w:keepNext/>
      <w:keepLines/>
      <w:spacing w:after="240"/>
      <w:jc w:val="center"/>
      <w:outlineLvl w:val="1"/>
    </w:pPr>
    <w:rPr>
      <w:rFonts w:cs="font194"/>
      <w:b/>
      <w:color w:val="000000"/>
      <w:sz w:val="32"/>
      <w:szCs w:val="26"/>
    </w:rPr>
  </w:style>
  <w:style w:type="paragraph" w:styleId="Heading3">
    <w:name w:val="heading 3"/>
    <w:basedOn w:val="Normal"/>
    <w:next w:val="Normal"/>
    <w:link w:val="Heading3Char"/>
    <w:uiPriority w:val="99"/>
    <w:qFormat/>
    <w:rsid w:val="00B50617"/>
    <w:pPr>
      <w:keepNext/>
      <w:keepLines/>
      <w:spacing w:after="120"/>
      <w:outlineLvl w:val="2"/>
    </w:pPr>
    <w:rPr>
      <w:rFonts w:cs="font194"/>
      <w:b/>
      <w:caps/>
      <w:color w:val="1F497D"/>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1D"/>
    <w:rPr>
      <w:rFonts w:asciiTheme="majorHAnsi" w:eastAsiaTheme="majorEastAsia" w:hAnsiTheme="majorHAnsi" w:cstheme="majorBidi"/>
      <w:b/>
      <w:bCs/>
      <w:kern w:val="32"/>
      <w:sz w:val="32"/>
      <w:szCs w:val="32"/>
      <w:lang w:val="de-AT" w:eastAsia="de-DE"/>
    </w:rPr>
  </w:style>
  <w:style w:type="character" w:customStyle="1" w:styleId="Heading2Char">
    <w:name w:val="Heading 2 Char"/>
    <w:basedOn w:val="DefaultParagraphFont"/>
    <w:link w:val="Heading2"/>
    <w:uiPriority w:val="9"/>
    <w:semiHidden/>
    <w:rsid w:val="00AB681D"/>
    <w:rPr>
      <w:rFonts w:asciiTheme="majorHAnsi" w:eastAsiaTheme="majorEastAsia" w:hAnsiTheme="majorHAnsi" w:cstheme="majorBidi"/>
      <w:b/>
      <w:bCs/>
      <w:i/>
      <w:iCs/>
      <w:sz w:val="28"/>
      <w:szCs w:val="28"/>
      <w:lang w:val="de-AT" w:eastAsia="de-DE"/>
    </w:rPr>
  </w:style>
  <w:style w:type="character" w:customStyle="1" w:styleId="Heading3Char">
    <w:name w:val="Heading 3 Char"/>
    <w:basedOn w:val="DefaultParagraphFont"/>
    <w:link w:val="Heading3"/>
    <w:uiPriority w:val="9"/>
    <w:semiHidden/>
    <w:rsid w:val="00AB681D"/>
    <w:rPr>
      <w:rFonts w:asciiTheme="majorHAnsi" w:eastAsiaTheme="majorEastAsia" w:hAnsiTheme="majorHAnsi" w:cstheme="majorBidi"/>
      <w:b/>
      <w:bCs/>
      <w:sz w:val="26"/>
      <w:szCs w:val="26"/>
      <w:lang w:val="de-AT" w:eastAsia="de-DE"/>
    </w:rPr>
  </w:style>
  <w:style w:type="character" w:customStyle="1" w:styleId="KopfzeileZchn">
    <w:name w:val="Kopfzeile Zchn"/>
    <w:basedOn w:val="DefaultParagraphFont"/>
    <w:uiPriority w:val="99"/>
    <w:rsid w:val="00B50617"/>
    <w:rPr>
      <w:rFonts w:ascii="Arial" w:hAnsi="Arial" w:cs="Arial"/>
      <w:sz w:val="16"/>
      <w:lang w:val="de-AT" w:eastAsia="de-AT"/>
    </w:rPr>
  </w:style>
  <w:style w:type="character" w:customStyle="1" w:styleId="FuzeileZchn">
    <w:name w:val="Fußzeile Zchn"/>
    <w:basedOn w:val="DefaultParagraphFont"/>
    <w:uiPriority w:val="99"/>
    <w:rsid w:val="00B50617"/>
    <w:rPr>
      <w:rFonts w:ascii="Arial" w:hAnsi="Arial" w:cs="Arial"/>
      <w:sz w:val="16"/>
      <w:lang w:val="de-AT"/>
    </w:rPr>
  </w:style>
  <w:style w:type="character" w:customStyle="1" w:styleId="SprechblasentextZchn">
    <w:name w:val="Sprechblasentext Zchn"/>
    <w:basedOn w:val="DefaultParagraphFont"/>
    <w:uiPriority w:val="99"/>
    <w:rsid w:val="00B50617"/>
    <w:rPr>
      <w:rFonts w:ascii="Tahoma" w:hAnsi="Tahoma" w:cs="Tahoma"/>
      <w:sz w:val="16"/>
      <w:szCs w:val="16"/>
      <w:lang w:val="de-AT" w:eastAsia="de-DE"/>
    </w:rPr>
  </w:style>
  <w:style w:type="character" w:styleId="Hyperlink">
    <w:name w:val="Hyperlink"/>
    <w:basedOn w:val="DefaultParagraphFont"/>
    <w:uiPriority w:val="99"/>
    <w:rsid w:val="00B50617"/>
    <w:rPr>
      <w:rFonts w:cs="Times New Roman"/>
      <w:color w:val="4F81BD"/>
    </w:rPr>
  </w:style>
  <w:style w:type="character" w:styleId="FollowedHyperlink">
    <w:name w:val="FollowedHyperlink"/>
    <w:basedOn w:val="DefaultParagraphFont"/>
    <w:uiPriority w:val="99"/>
    <w:rsid w:val="00B50617"/>
    <w:rPr>
      <w:rFonts w:cs="Times New Roman"/>
      <w:color w:val="800080"/>
      <w:u w:val="single"/>
    </w:rPr>
  </w:style>
  <w:style w:type="character" w:customStyle="1" w:styleId="PageNumber1">
    <w:name w:val="Page Number1"/>
    <w:basedOn w:val="DefaultParagraphFont"/>
    <w:uiPriority w:val="99"/>
    <w:rsid w:val="00B50617"/>
    <w:rPr>
      <w:rFonts w:cs="Times New Roman"/>
    </w:rPr>
  </w:style>
  <w:style w:type="character" w:customStyle="1" w:styleId="berschrift1Zchn">
    <w:name w:val="Überschrift 1 Zchn"/>
    <w:basedOn w:val="DefaultParagraphFont"/>
    <w:uiPriority w:val="1"/>
    <w:rsid w:val="00B50617"/>
    <w:rPr>
      <w:rFonts w:ascii="Arial" w:eastAsia="Times New Roman" w:hAnsi="Arial" w:cs="Times New Roman (Überschriften"/>
      <w:caps/>
      <w:color w:val="1F497D"/>
      <w:sz w:val="40"/>
      <w:szCs w:val="40"/>
      <w:lang w:val="en-US" w:eastAsia="de-DE"/>
    </w:rPr>
  </w:style>
  <w:style w:type="character" w:customStyle="1" w:styleId="berschrift2Zchn">
    <w:name w:val="Überschrift 2 Zchn"/>
    <w:basedOn w:val="DefaultParagraphFont"/>
    <w:uiPriority w:val="99"/>
    <w:rsid w:val="00B50617"/>
    <w:rPr>
      <w:rFonts w:ascii="Arial" w:eastAsia="Times New Roman" w:hAnsi="Arial" w:cs="font194"/>
      <w:b/>
      <w:color w:val="000000"/>
      <w:sz w:val="26"/>
      <w:szCs w:val="26"/>
      <w:lang w:val="de-AT" w:eastAsia="de-DE"/>
    </w:rPr>
  </w:style>
  <w:style w:type="character" w:customStyle="1" w:styleId="berschrift3Zchn">
    <w:name w:val="Überschrift 3 Zchn"/>
    <w:basedOn w:val="DefaultParagraphFont"/>
    <w:uiPriority w:val="99"/>
    <w:rsid w:val="00B50617"/>
    <w:rPr>
      <w:rFonts w:ascii="Arial" w:eastAsia="Times New Roman" w:hAnsi="Arial" w:cs="font194"/>
      <w:b/>
      <w:caps/>
      <w:color w:val="1F497D"/>
      <w:lang w:val="en-US" w:eastAsia="de-DE"/>
    </w:rPr>
  </w:style>
  <w:style w:type="character" w:customStyle="1" w:styleId="ListLabel1">
    <w:name w:val="ListLabel 1"/>
    <w:uiPriority w:val="99"/>
    <w:rsid w:val="00B50617"/>
    <w:rPr>
      <w:color w:val="auto"/>
    </w:rPr>
  </w:style>
  <w:style w:type="character" w:customStyle="1" w:styleId="ListLabel2">
    <w:name w:val="ListLabel 2"/>
    <w:uiPriority w:val="99"/>
    <w:rsid w:val="00B50617"/>
    <w:rPr>
      <w:color w:val="auto"/>
    </w:rPr>
  </w:style>
  <w:style w:type="character" w:customStyle="1" w:styleId="ListLabel3">
    <w:name w:val="ListLabel 3"/>
    <w:uiPriority w:val="99"/>
    <w:rsid w:val="00B50617"/>
    <w:rPr>
      <w:color w:val="auto"/>
    </w:rPr>
  </w:style>
  <w:style w:type="character" w:customStyle="1" w:styleId="ListLabel4">
    <w:name w:val="ListLabel 4"/>
    <w:uiPriority w:val="99"/>
    <w:rsid w:val="00B50617"/>
  </w:style>
  <w:style w:type="character" w:customStyle="1" w:styleId="ListLabel5">
    <w:name w:val="ListLabel 5"/>
    <w:uiPriority w:val="99"/>
    <w:rsid w:val="00B50617"/>
  </w:style>
  <w:style w:type="character" w:customStyle="1" w:styleId="ListLabel6">
    <w:name w:val="ListLabel 6"/>
    <w:uiPriority w:val="99"/>
    <w:rsid w:val="00B50617"/>
  </w:style>
  <w:style w:type="character" w:customStyle="1" w:styleId="ListLabel7">
    <w:name w:val="ListLabel 7"/>
    <w:uiPriority w:val="99"/>
    <w:rsid w:val="00B50617"/>
  </w:style>
  <w:style w:type="character" w:customStyle="1" w:styleId="ListLabel8">
    <w:name w:val="ListLabel 8"/>
    <w:uiPriority w:val="99"/>
    <w:rsid w:val="00B50617"/>
  </w:style>
  <w:style w:type="character" w:customStyle="1" w:styleId="ListLabel9">
    <w:name w:val="ListLabel 9"/>
    <w:uiPriority w:val="99"/>
    <w:rsid w:val="00B50617"/>
  </w:style>
  <w:style w:type="character" w:customStyle="1" w:styleId="ListLabel10">
    <w:name w:val="ListLabel 10"/>
    <w:uiPriority w:val="99"/>
    <w:rsid w:val="00B50617"/>
  </w:style>
  <w:style w:type="character" w:customStyle="1" w:styleId="ListLabel11">
    <w:name w:val="ListLabel 11"/>
    <w:uiPriority w:val="99"/>
    <w:rsid w:val="00B50617"/>
  </w:style>
  <w:style w:type="character" w:customStyle="1" w:styleId="ListLabel12">
    <w:name w:val="ListLabel 12"/>
    <w:uiPriority w:val="99"/>
    <w:rsid w:val="00B50617"/>
  </w:style>
  <w:style w:type="character" w:customStyle="1" w:styleId="ListLabel13">
    <w:name w:val="ListLabel 13"/>
    <w:uiPriority w:val="99"/>
    <w:rsid w:val="00B50617"/>
  </w:style>
  <w:style w:type="character" w:customStyle="1" w:styleId="ListLabel14">
    <w:name w:val="ListLabel 14"/>
    <w:uiPriority w:val="99"/>
    <w:rsid w:val="00B50617"/>
  </w:style>
  <w:style w:type="character" w:customStyle="1" w:styleId="ListLabel15">
    <w:name w:val="ListLabel 15"/>
    <w:uiPriority w:val="99"/>
    <w:rsid w:val="00B50617"/>
  </w:style>
  <w:style w:type="character" w:customStyle="1" w:styleId="ListLabel16">
    <w:name w:val="ListLabel 16"/>
    <w:uiPriority w:val="99"/>
    <w:rsid w:val="00B50617"/>
  </w:style>
  <w:style w:type="character" w:customStyle="1" w:styleId="ListLabel17">
    <w:name w:val="ListLabel 17"/>
    <w:uiPriority w:val="99"/>
    <w:rsid w:val="00B50617"/>
  </w:style>
  <w:style w:type="character" w:customStyle="1" w:styleId="ListLabel18">
    <w:name w:val="ListLabel 18"/>
    <w:uiPriority w:val="99"/>
    <w:rsid w:val="00B50617"/>
  </w:style>
  <w:style w:type="character" w:customStyle="1" w:styleId="ListLabel19">
    <w:name w:val="ListLabel 19"/>
    <w:uiPriority w:val="99"/>
    <w:rsid w:val="00B50617"/>
  </w:style>
  <w:style w:type="character" w:customStyle="1" w:styleId="ListLabel20">
    <w:name w:val="ListLabel 20"/>
    <w:uiPriority w:val="99"/>
    <w:rsid w:val="00B50617"/>
  </w:style>
  <w:style w:type="character" w:customStyle="1" w:styleId="ListLabel21">
    <w:name w:val="ListLabel 21"/>
    <w:uiPriority w:val="99"/>
    <w:rsid w:val="00B50617"/>
  </w:style>
  <w:style w:type="character" w:customStyle="1" w:styleId="ListLabel22">
    <w:name w:val="ListLabel 22"/>
    <w:uiPriority w:val="99"/>
    <w:rsid w:val="00B50617"/>
  </w:style>
  <w:style w:type="character" w:customStyle="1" w:styleId="ListLabel23">
    <w:name w:val="ListLabel 23"/>
    <w:uiPriority w:val="99"/>
    <w:rsid w:val="00B50617"/>
  </w:style>
  <w:style w:type="character" w:customStyle="1" w:styleId="ListLabel24">
    <w:name w:val="ListLabel 24"/>
    <w:uiPriority w:val="99"/>
    <w:rsid w:val="00B50617"/>
  </w:style>
  <w:style w:type="character" w:customStyle="1" w:styleId="ListLabel25">
    <w:name w:val="ListLabel 25"/>
    <w:uiPriority w:val="99"/>
    <w:rsid w:val="00B50617"/>
  </w:style>
  <w:style w:type="character" w:customStyle="1" w:styleId="ListLabel26">
    <w:name w:val="ListLabel 26"/>
    <w:uiPriority w:val="99"/>
    <w:rsid w:val="00B50617"/>
  </w:style>
  <w:style w:type="character" w:customStyle="1" w:styleId="ListLabel27">
    <w:name w:val="ListLabel 27"/>
    <w:uiPriority w:val="99"/>
    <w:rsid w:val="00B50617"/>
  </w:style>
  <w:style w:type="character" w:customStyle="1" w:styleId="ListLabel28">
    <w:name w:val="ListLabel 28"/>
    <w:uiPriority w:val="99"/>
    <w:rsid w:val="00B50617"/>
  </w:style>
  <w:style w:type="character" w:customStyle="1" w:styleId="ListLabel29">
    <w:name w:val="ListLabel 29"/>
    <w:uiPriority w:val="99"/>
    <w:rsid w:val="00B50617"/>
  </w:style>
  <w:style w:type="character" w:customStyle="1" w:styleId="ListLabel30">
    <w:name w:val="ListLabel 30"/>
    <w:uiPriority w:val="99"/>
    <w:rsid w:val="00B50617"/>
  </w:style>
  <w:style w:type="character" w:customStyle="1" w:styleId="ListLabel31">
    <w:name w:val="ListLabel 31"/>
    <w:uiPriority w:val="99"/>
    <w:rsid w:val="00B50617"/>
  </w:style>
  <w:style w:type="character" w:customStyle="1" w:styleId="ListLabel32">
    <w:name w:val="ListLabel 32"/>
    <w:uiPriority w:val="99"/>
    <w:rsid w:val="00B50617"/>
  </w:style>
  <w:style w:type="character" w:customStyle="1" w:styleId="ListLabel33">
    <w:name w:val="ListLabel 33"/>
    <w:uiPriority w:val="99"/>
    <w:rsid w:val="00B50617"/>
  </w:style>
  <w:style w:type="character" w:customStyle="1" w:styleId="ListLabel34">
    <w:name w:val="ListLabel 34"/>
    <w:uiPriority w:val="99"/>
    <w:rsid w:val="00B50617"/>
  </w:style>
  <w:style w:type="character" w:customStyle="1" w:styleId="ListLabel35">
    <w:name w:val="ListLabel 35"/>
    <w:uiPriority w:val="99"/>
    <w:rsid w:val="00B50617"/>
  </w:style>
  <w:style w:type="character" w:customStyle="1" w:styleId="ListLabel36">
    <w:name w:val="ListLabel 36"/>
    <w:uiPriority w:val="99"/>
    <w:rsid w:val="00B50617"/>
  </w:style>
  <w:style w:type="character" w:customStyle="1" w:styleId="ListLabel37">
    <w:name w:val="ListLabel 37"/>
    <w:uiPriority w:val="99"/>
    <w:rsid w:val="00B50617"/>
  </w:style>
  <w:style w:type="character" w:customStyle="1" w:styleId="ListLabel38">
    <w:name w:val="ListLabel 38"/>
    <w:uiPriority w:val="99"/>
    <w:rsid w:val="00B50617"/>
  </w:style>
  <w:style w:type="character" w:customStyle="1" w:styleId="ListLabel39">
    <w:name w:val="ListLabel 39"/>
    <w:uiPriority w:val="99"/>
    <w:rsid w:val="00B50617"/>
  </w:style>
  <w:style w:type="character" w:customStyle="1" w:styleId="ListLabel40">
    <w:name w:val="ListLabel 40"/>
    <w:uiPriority w:val="99"/>
    <w:rsid w:val="00B50617"/>
  </w:style>
  <w:style w:type="character" w:customStyle="1" w:styleId="ListLabel41">
    <w:name w:val="ListLabel 41"/>
    <w:uiPriority w:val="99"/>
    <w:rsid w:val="00B50617"/>
  </w:style>
  <w:style w:type="character" w:customStyle="1" w:styleId="ListLabel42">
    <w:name w:val="ListLabel 42"/>
    <w:uiPriority w:val="99"/>
    <w:rsid w:val="00B50617"/>
  </w:style>
  <w:style w:type="character" w:customStyle="1" w:styleId="ListLabel43">
    <w:name w:val="ListLabel 43"/>
    <w:uiPriority w:val="99"/>
    <w:rsid w:val="00B50617"/>
  </w:style>
  <w:style w:type="character" w:customStyle="1" w:styleId="ListLabel44">
    <w:name w:val="ListLabel 44"/>
    <w:uiPriority w:val="99"/>
    <w:rsid w:val="00B50617"/>
  </w:style>
  <w:style w:type="character" w:customStyle="1" w:styleId="ListLabel45">
    <w:name w:val="ListLabel 45"/>
    <w:uiPriority w:val="99"/>
    <w:rsid w:val="00B50617"/>
  </w:style>
  <w:style w:type="character" w:customStyle="1" w:styleId="ListLabel46">
    <w:name w:val="ListLabel 46"/>
    <w:uiPriority w:val="99"/>
    <w:rsid w:val="00B50617"/>
  </w:style>
  <w:style w:type="character" w:customStyle="1" w:styleId="ListLabel47">
    <w:name w:val="ListLabel 47"/>
    <w:uiPriority w:val="99"/>
    <w:rsid w:val="00B50617"/>
  </w:style>
  <w:style w:type="character" w:customStyle="1" w:styleId="ListLabel48">
    <w:name w:val="ListLabel 48"/>
    <w:uiPriority w:val="99"/>
    <w:rsid w:val="00B50617"/>
  </w:style>
  <w:style w:type="character" w:customStyle="1" w:styleId="ListLabel49">
    <w:name w:val="ListLabel 49"/>
    <w:uiPriority w:val="99"/>
    <w:rsid w:val="00B50617"/>
  </w:style>
  <w:style w:type="character" w:customStyle="1" w:styleId="ListLabel50">
    <w:name w:val="ListLabel 50"/>
    <w:uiPriority w:val="99"/>
    <w:rsid w:val="00B50617"/>
  </w:style>
  <w:style w:type="character" w:customStyle="1" w:styleId="ListLabel51">
    <w:name w:val="ListLabel 51"/>
    <w:uiPriority w:val="99"/>
    <w:rsid w:val="00B50617"/>
  </w:style>
  <w:style w:type="character" w:customStyle="1" w:styleId="ListLabel52">
    <w:name w:val="ListLabel 52"/>
    <w:uiPriority w:val="99"/>
    <w:rsid w:val="00B50617"/>
  </w:style>
  <w:style w:type="character" w:customStyle="1" w:styleId="ListLabel53">
    <w:name w:val="ListLabel 53"/>
    <w:uiPriority w:val="99"/>
    <w:rsid w:val="00B50617"/>
  </w:style>
  <w:style w:type="character" w:customStyle="1" w:styleId="ListLabel54">
    <w:name w:val="ListLabel 54"/>
    <w:uiPriority w:val="99"/>
    <w:rsid w:val="00B50617"/>
  </w:style>
  <w:style w:type="character" w:customStyle="1" w:styleId="ListLabel55">
    <w:name w:val="ListLabel 55"/>
    <w:uiPriority w:val="99"/>
    <w:rsid w:val="00B50617"/>
  </w:style>
  <w:style w:type="character" w:customStyle="1" w:styleId="ListLabel56">
    <w:name w:val="ListLabel 56"/>
    <w:uiPriority w:val="99"/>
    <w:rsid w:val="00B50617"/>
  </w:style>
  <w:style w:type="character" w:customStyle="1" w:styleId="ListLabel57">
    <w:name w:val="ListLabel 57"/>
    <w:uiPriority w:val="99"/>
    <w:rsid w:val="00B50617"/>
  </w:style>
  <w:style w:type="character" w:customStyle="1" w:styleId="ListLabel58">
    <w:name w:val="ListLabel 58"/>
    <w:uiPriority w:val="99"/>
    <w:rsid w:val="00B50617"/>
  </w:style>
  <w:style w:type="character" w:customStyle="1" w:styleId="ListLabel59">
    <w:name w:val="ListLabel 59"/>
    <w:uiPriority w:val="99"/>
    <w:rsid w:val="00B50617"/>
  </w:style>
  <w:style w:type="character" w:customStyle="1" w:styleId="ListLabel60">
    <w:name w:val="ListLabel 60"/>
    <w:uiPriority w:val="99"/>
    <w:rsid w:val="00B50617"/>
  </w:style>
  <w:style w:type="character" w:customStyle="1" w:styleId="ListLabel61">
    <w:name w:val="ListLabel 61"/>
    <w:uiPriority w:val="99"/>
    <w:rsid w:val="00B50617"/>
  </w:style>
  <w:style w:type="character" w:customStyle="1" w:styleId="ListLabel62">
    <w:name w:val="ListLabel 62"/>
    <w:uiPriority w:val="99"/>
    <w:rsid w:val="00B50617"/>
  </w:style>
  <w:style w:type="character" w:customStyle="1" w:styleId="ListLabel63">
    <w:name w:val="ListLabel 63"/>
    <w:uiPriority w:val="99"/>
    <w:rsid w:val="00B50617"/>
  </w:style>
  <w:style w:type="character" w:customStyle="1" w:styleId="ListLabel64">
    <w:name w:val="ListLabel 64"/>
    <w:uiPriority w:val="99"/>
    <w:rsid w:val="00B50617"/>
  </w:style>
  <w:style w:type="character" w:customStyle="1" w:styleId="ListLabel65">
    <w:name w:val="ListLabel 65"/>
    <w:uiPriority w:val="99"/>
    <w:rsid w:val="00B50617"/>
  </w:style>
  <w:style w:type="character" w:customStyle="1" w:styleId="ListLabel66">
    <w:name w:val="ListLabel 66"/>
    <w:uiPriority w:val="99"/>
    <w:rsid w:val="00B50617"/>
  </w:style>
  <w:style w:type="character" w:customStyle="1" w:styleId="ListLabel67">
    <w:name w:val="ListLabel 67"/>
    <w:uiPriority w:val="99"/>
    <w:rsid w:val="00B50617"/>
  </w:style>
  <w:style w:type="character" w:customStyle="1" w:styleId="ListLabel68">
    <w:name w:val="ListLabel 68"/>
    <w:uiPriority w:val="99"/>
    <w:rsid w:val="00B50617"/>
  </w:style>
  <w:style w:type="character" w:customStyle="1" w:styleId="ListLabel69">
    <w:name w:val="ListLabel 69"/>
    <w:uiPriority w:val="99"/>
    <w:rsid w:val="00B50617"/>
  </w:style>
  <w:style w:type="character" w:customStyle="1" w:styleId="ListLabel70">
    <w:name w:val="ListLabel 70"/>
    <w:uiPriority w:val="99"/>
    <w:rsid w:val="00B50617"/>
  </w:style>
  <w:style w:type="character" w:customStyle="1" w:styleId="ListLabel71">
    <w:name w:val="ListLabel 71"/>
    <w:uiPriority w:val="99"/>
    <w:rsid w:val="00B50617"/>
  </w:style>
  <w:style w:type="character" w:customStyle="1" w:styleId="ListLabel72">
    <w:name w:val="ListLabel 72"/>
    <w:uiPriority w:val="99"/>
    <w:rsid w:val="00B50617"/>
  </w:style>
  <w:style w:type="character" w:customStyle="1" w:styleId="ListLabel73">
    <w:name w:val="ListLabel 73"/>
    <w:uiPriority w:val="99"/>
    <w:rsid w:val="00B50617"/>
  </w:style>
  <w:style w:type="character" w:customStyle="1" w:styleId="ListLabel74">
    <w:name w:val="ListLabel 74"/>
    <w:uiPriority w:val="99"/>
    <w:rsid w:val="00B50617"/>
  </w:style>
  <w:style w:type="character" w:customStyle="1" w:styleId="ListLabel75">
    <w:name w:val="ListLabel 75"/>
    <w:uiPriority w:val="99"/>
    <w:rsid w:val="00B50617"/>
  </w:style>
  <w:style w:type="character" w:customStyle="1" w:styleId="ListLabel76">
    <w:name w:val="ListLabel 76"/>
    <w:uiPriority w:val="99"/>
    <w:rsid w:val="00B50617"/>
  </w:style>
  <w:style w:type="character" w:customStyle="1" w:styleId="ListLabel77">
    <w:name w:val="ListLabel 77"/>
    <w:uiPriority w:val="99"/>
    <w:rsid w:val="00B50617"/>
  </w:style>
  <w:style w:type="character" w:customStyle="1" w:styleId="ListLabel78">
    <w:name w:val="ListLabel 78"/>
    <w:uiPriority w:val="99"/>
    <w:rsid w:val="00B50617"/>
  </w:style>
  <w:style w:type="character" w:customStyle="1" w:styleId="ListLabel79">
    <w:name w:val="ListLabel 79"/>
    <w:uiPriority w:val="99"/>
    <w:rsid w:val="00B50617"/>
  </w:style>
  <w:style w:type="character" w:customStyle="1" w:styleId="ListLabel80">
    <w:name w:val="ListLabel 80"/>
    <w:uiPriority w:val="99"/>
    <w:rsid w:val="00B50617"/>
  </w:style>
  <w:style w:type="character" w:customStyle="1" w:styleId="ListLabel81">
    <w:name w:val="ListLabel 81"/>
    <w:uiPriority w:val="99"/>
    <w:rsid w:val="00B50617"/>
  </w:style>
  <w:style w:type="character" w:customStyle="1" w:styleId="ListLabel82">
    <w:name w:val="ListLabel 82"/>
    <w:uiPriority w:val="99"/>
    <w:rsid w:val="00B50617"/>
  </w:style>
  <w:style w:type="character" w:customStyle="1" w:styleId="ListLabel83">
    <w:name w:val="ListLabel 83"/>
    <w:uiPriority w:val="99"/>
    <w:rsid w:val="00B50617"/>
  </w:style>
  <w:style w:type="character" w:customStyle="1" w:styleId="ListLabel84">
    <w:name w:val="ListLabel 84"/>
    <w:uiPriority w:val="99"/>
    <w:rsid w:val="00B50617"/>
  </w:style>
  <w:style w:type="character" w:customStyle="1" w:styleId="ListLabel85">
    <w:name w:val="ListLabel 85"/>
    <w:uiPriority w:val="99"/>
    <w:rsid w:val="00B50617"/>
  </w:style>
  <w:style w:type="character" w:customStyle="1" w:styleId="ListLabel86">
    <w:name w:val="ListLabel 86"/>
    <w:uiPriority w:val="99"/>
    <w:rsid w:val="00B50617"/>
  </w:style>
  <w:style w:type="character" w:customStyle="1" w:styleId="ListLabel87">
    <w:name w:val="ListLabel 87"/>
    <w:uiPriority w:val="99"/>
    <w:rsid w:val="00B50617"/>
  </w:style>
  <w:style w:type="paragraph" w:customStyle="1" w:styleId="Heading">
    <w:name w:val="Heading"/>
    <w:basedOn w:val="Normal"/>
    <w:next w:val="BodyText"/>
    <w:uiPriority w:val="99"/>
    <w:rsid w:val="00B50617"/>
    <w:pPr>
      <w:keepNext/>
      <w:spacing w:before="240" w:after="120"/>
    </w:pPr>
    <w:rPr>
      <w:rFonts w:ascii="Liberation Sans" w:hAnsi="Liberation Sans" w:cs="DejaVu Sans"/>
      <w:sz w:val="28"/>
      <w:szCs w:val="28"/>
    </w:rPr>
  </w:style>
  <w:style w:type="paragraph" w:styleId="BodyText">
    <w:name w:val="Body Text"/>
    <w:basedOn w:val="Normal"/>
    <w:link w:val="BodyTextChar"/>
    <w:uiPriority w:val="99"/>
    <w:rsid w:val="00B50617"/>
    <w:pPr>
      <w:spacing w:after="140"/>
    </w:pPr>
  </w:style>
  <w:style w:type="character" w:customStyle="1" w:styleId="BodyTextChar">
    <w:name w:val="Body Text Char"/>
    <w:basedOn w:val="DefaultParagraphFont"/>
    <w:link w:val="BodyText"/>
    <w:uiPriority w:val="99"/>
    <w:semiHidden/>
    <w:rsid w:val="00AB681D"/>
    <w:rPr>
      <w:rFonts w:ascii="Arial" w:hAnsi="Arial"/>
      <w:sz w:val="20"/>
      <w:szCs w:val="24"/>
      <w:lang w:val="de-AT" w:eastAsia="de-DE"/>
    </w:rPr>
  </w:style>
  <w:style w:type="paragraph" w:styleId="List">
    <w:name w:val="List"/>
    <w:basedOn w:val="BodyText"/>
    <w:uiPriority w:val="99"/>
    <w:rsid w:val="00B50617"/>
  </w:style>
  <w:style w:type="paragraph" w:styleId="Caption">
    <w:name w:val="caption"/>
    <w:basedOn w:val="Normal"/>
    <w:uiPriority w:val="99"/>
    <w:qFormat/>
    <w:rsid w:val="00B50617"/>
    <w:pPr>
      <w:suppressLineNumbers/>
      <w:spacing w:before="120" w:after="120"/>
    </w:pPr>
    <w:rPr>
      <w:i/>
      <w:iCs/>
      <w:sz w:val="24"/>
    </w:rPr>
  </w:style>
  <w:style w:type="paragraph" w:customStyle="1" w:styleId="Index">
    <w:name w:val="Index"/>
    <w:basedOn w:val="Normal"/>
    <w:uiPriority w:val="99"/>
    <w:rsid w:val="00B50617"/>
    <w:pPr>
      <w:suppressLineNumbers/>
    </w:pPr>
  </w:style>
  <w:style w:type="paragraph" w:styleId="Header">
    <w:name w:val="header"/>
    <w:basedOn w:val="Normal"/>
    <w:link w:val="HeaderChar"/>
    <w:uiPriority w:val="99"/>
    <w:rsid w:val="00B50617"/>
    <w:pPr>
      <w:tabs>
        <w:tab w:val="center" w:pos="4536"/>
        <w:tab w:val="right" w:pos="9639"/>
      </w:tabs>
      <w:spacing w:line="240" w:lineRule="auto"/>
    </w:pPr>
    <w:rPr>
      <w:rFonts w:cs="Arial"/>
      <w:sz w:val="16"/>
      <w:lang w:eastAsia="de-AT"/>
    </w:rPr>
  </w:style>
  <w:style w:type="character" w:customStyle="1" w:styleId="HeaderChar">
    <w:name w:val="Header Char"/>
    <w:basedOn w:val="DefaultParagraphFont"/>
    <w:link w:val="Header"/>
    <w:uiPriority w:val="99"/>
    <w:semiHidden/>
    <w:rsid w:val="00AB681D"/>
    <w:rPr>
      <w:rFonts w:ascii="Arial" w:hAnsi="Arial"/>
      <w:sz w:val="20"/>
      <w:szCs w:val="24"/>
      <w:lang w:val="de-AT" w:eastAsia="de-DE"/>
    </w:rPr>
  </w:style>
  <w:style w:type="paragraph" w:styleId="Footer">
    <w:name w:val="footer"/>
    <w:basedOn w:val="Normal"/>
    <w:link w:val="FooterChar"/>
    <w:uiPriority w:val="99"/>
    <w:rsid w:val="00B50617"/>
    <w:pPr>
      <w:tabs>
        <w:tab w:val="center" w:pos="4820"/>
        <w:tab w:val="right" w:pos="9639"/>
      </w:tabs>
      <w:spacing w:line="240" w:lineRule="auto"/>
    </w:pPr>
    <w:rPr>
      <w:rFonts w:cs="Arial"/>
      <w:sz w:val="16"/>
      <w:lang w:eastAsia="en-US"/>
    </w:rPr>
  </w:style>
  <w:style w:type="character" w:customStyle="1" w:styleId="FooterChar">
    <w:name w:val="Footer Char"/>
    <w:basedOn w:val="DefaultParagraphFont"/>
    <w:link w:val="Footer"/>
    <w:uiPriority w:val="99"/>
    <w:semiHidden/>
    <w:rsid w:val="00AB681D"/>
    <w:rPr>
      <w:rFonts w:ascii="Arial" w:hAnsi="Arial"/>
      <w:sz w:val="20"/>
      <w:szCs w:val="24"/>
      <w:lang w:val="de-AT" w:eastAsia="de-DE"/>
    </w:rPr>
  </w:style>
  <w:style w:type="paragraph" w:styleId="BalloonText">
    <w:name w:val="Balloon Text"/>
    <w:basedOn w:val="Normal"/>
    <w:link w:val="BalloonTextChar"/>
    <w:uiPriority w:val="99"/>
    <w:rsid w:val="00B506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1D"/>
    <w:rPr>
      <w:sz w:val="0"/>
      <w:szCs w:val="0"/>
      <w:lang w:val="de-AT" w:eastAsia="de-DE"/>
    </w:rPr>
  </w:style>
  <w:style w:type="paragraph" w:customStyle="1" w:styleId="TitelWS">
    <w:name w:val="Titel WS"/>
    <w:basedOn w:val="Normal"/>
    <w:uiPriority w:val="99"/>
    <w:rsid w:val="00B50617"/>
    <w:pPr>
      <w:spacing w:before="120" w:after="180" w:line="240" w:lineRule="auto"/>
      <w:jc w:val="center"/>
    </w:pPr>
    <w:rPr>
      <w:caps/>
      <w:sz w:val="40"/>
      <w:lang w:val="en-US"/>
    </w:rPr>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PROVERE 1,6,Liste Paragraf,lp1"/>
    <w:basedOn w:val="Normal"/>
    <w:link w:val="ListParagraphChar"/>
    <w:uiPriority w:val="99"/>
    <w:qFormat/>
    <w:rsid w:val="00B50617"/>
    <w:pPr>
      <w:contextualSpacing/>
    </w:pPr>
    <w:rPr>
      <w:lang w:val="en-US"/>
    </w:rPr>
  </w:style>
  <w:style w:type="table" w:styleId="TableGrid">
    <w:name w:val="Table Grid"/>
    <w:basedOn w:val="TableNormal"/>
    <w:uiPriority w:val="39"/>
    <w:rsid w:val="00624A82"/>
    <w:pPr>
      <w:suppressAutoHyphens/>
      <w:spacing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59A"/>
    <w:rPr>
      <w:sz w:val="16"/>
      <w:szCs w:val="16"/>
    </w:rPr>
  </w:style>
  <w:style w:type="paragraph" w:styleId="CommentText">
    <w:name w:val="annotation text"/>
    <w:basedOn w:val="Normal"/>
    <w:link w:val="CommentTextChar"/>
    <w:uiPriority w:val="99"/>
    <w:unhideWhenUsed/>
    <w:rsid w:val="000F559A"/>
    <w:rPr>
      <w:szCs w:val="20"/>
    </w:rPr>
  </w:style>
  <w:style w:type="character" w:customStyle="1" w:styleId="CommentTextChar">
    <w:name w:val="Comment Text Char"/>
    <w:basedOn w:val="DefaultParagraphFont"/>
    <w:link w:val="CommentText"/>
    <w:uiPriority w:val="99"/>
    <w:rsid w:val="000F559A"/>
    <w:rPr>
      <w:rFonts w:ascii="Arial" w:hAnsi="Arial"/>
      <w:sz w:val="20"/>
      <w:szCs w:val="20"/>
      <w:lang w:val="de-AT" w:eastAsia="de-DE"/>
    </w:rPr>
  </w:style>
  <w:style w:type="paragraph" w:styleId="CommentSubject">
    <w:name w:val="annotation subject"/>
    <w:basedOn w:val="CommentText"/>
    <w:next w:val="CommentText"/>
    <w:link w:val="CommentSubjectChar"/>
    <w:uiPriority w:val="99"/>
    <w:semiHidden/>
    <w:unhideWhenUsed/>
    <w:rsid w:val="000F559A"/>
    <w:rPr>
      <w:b/>
      <w:bCs/>
    </w:rPr>
  </w:style>
  <w:style w:type="character" w:customStyle="1" w:styleId="CommentSubjectChar">
    <w:name w:val="Comment Subject Char"/>
    <w:basedOn w:val="CommentTextChar"/>
    <w:link w:val="CommentSubject"/>
    <w:uiPriority w:val="99"/>
    <w:semiHidden/>
    <w:rsid w:val="000F559A"/>
    <w:rPr>
      <w:rFonts w:ascii="Arial" w:hAnsi="Arial"/>
      <w:b/>
      <w:bCs/>
      <w:sz w:val="20"/>
      <w:szCs w:val="20"/>
      <w:lang w:val="de-AT" w:eastAsia="de-DE"/>
    </w:rPr>
  </w:style>
  <w:style w:type="character" w:customStyle="1" w:styleId="notranslate">
    <w:name w:val="notranslate"/>
    <w:basedOn w:val="DefaultParagraphFont"/>
    <w:rsid w:val="00B56C9F"/>
  </w:style>
  <w:style w:type="paragraph" w:customStyle="1" w:styleId="Text">
    <w:name w:val="Text"/>
    <w:basedOn w:val="Normal"/>
    <w:link w:val="TextZchn"/>
    <w:qFormat/>
    <w:rsid w:val="0096732A"/>
    <w:pPr>
      <w:suppressAutoHyphens w:val="0"/>
      <w:spacing w:before="120" w:line="280" w:lineRule="atLeast"/>
      <w:jc w:val="both"/>
    </w:pPr>
    <w:rPr>
      <w:rFonts w:eastAsiaTheme="minorHAnsi" w:cs="Arial"/>
      <w:b/>
      <w:color w:val="1F497D" w:themeColor="text2"/>
      <w:sz w:val="21"/>
      <w:szCs w:val="21"/>
      <w:lang w:val="en-GB" w:eastAsia="en-US"/>
    </w:rPr>
  </w:style>
  <w:style w:type="character" w:customStyle="1" w:styleId="TextZchn">
    <w:name w:val="Text Zchn"/>
    <w:basedOn w:val="DefaultParagraphFont"/>
    <w:link w:val="Text"/>
    <w:rsid w:val="0096732A"/>
    <w:rPr>
      <w:rFonts w:ascii="Arial" w:eastAsiaTheme="minorHAnsi" w:hAnsi="Arial" w:cs="Arial"/>
      <w:b/>
      <w:color w:val="1F497D" w:themeColor="text2"/>
      <w:sz w:val="21"/>
      <w:szCs w:val="21"/>
      <w:lang w:val="en-GB" w:eastAsia="en-US"/>
    </w:rPr>
  </w:style>
  <w:style w:type="character" w:customStyle="1" w:styleId="ListParagraphChar">
    <w:name w:val="List Paragraph Char"/>
    <w:aliases w:val="References Char,List1 Char,1st level - Bullet List Paragraph Char,Lettre d'introduction Char,Paragrafo elenco Char,Normal bullet 2 Char,Medium Grid 1 - Accent 21 Char,FooterText Char,Bullet list Char,Bullet List Paragraph Char,6 Char"/>
    <w:basedOn w:val="DefaultParagraphFont"/>
    <w:link w:val="ListParagraph"/>
    <w:uiPriority w:val="99"/>
    <w:rsid w:val="0096732A"/>
    <w:rPr>
      <w:rFonts w:ascii="Arial" w:hAnsi="Arial"/>
      <w:sz w:val="20"/>
      <w:szCs w:val="24"/>
      <w:lang w:val="en-US" w:eastAsia="de-DE"/>
    </w:rPr>
  </w:style>
  <w:style w:type="character" w:customStyle="1" w:styleId="normaltextrun">
    <w:name w:val="normaltextrun"/>
    <w:basedOn w:val="DefaultParagraphFont"/>
    <w:rsid w:val="00913129"/>
  </w:style>
  <w:style w:type="paragraph" w:customStyle="1" w:styleId="Default">
    <w:name w:val="Default"/>
    <w:rsid w:val="00D52E7D"/>
    <w:pPr>
      <w:autoSpaceDE w:val="0"/>
      <w:autoSpaceDN w:val="0"/>
      <w:adjustRightInd w:val="0"/>
    </w:pPr>
    <w:rPr>
      <w:rFonts w:ascii="Calibri" w:hAnsi="Calibri" w:cs="Calibri"/>
      <w:color w:val="000000"/>
      <w:sz w:val="24"/>
      <w:szCs w:val="24"/>
      <w:lang w:val="de-AT"/>
    </w:rPr>
  </w:style>
  <w:style w:type="character" w:styleId="UnresolvedMention">
    <w:name w:val="Unresolved Mention"/>
    <w:basedOn w:val="DefaultParagraphFont"/>
    <w:uiPriority w:val="99"/>
    <w:semiHidden/>
    <w:unhideWhenUsed/>
    <w:rsid w:val="00843EC0"/>
    <w:rPr>
      <w:color w:val="605E5C"/>
      <w:shd w:val="clear" w:color="auto" w:fill="E1DFDD"/>
    </w:rPr>
  </w:style>
  <w:style w:type="paragraph" w:styleId="Revision">
    <w:name w:val="Revision"/>
    <w:hidden/>
    <w:uiPriority w:val="99"/>
    <w:semiHidden/>
    <w:rsid w:val="0068625A"/>
    <w:rPr>
      <w:rFonts w:ascii="Arial" w:hAnsi="Arial"/>
      <w:sz w:val="20"/>
      <w:szCs w:val="24"/>
      <w:lang w:val="de-AT" w:eastAsia="de-DE"/>
    </w:rPr>
  </w:style>
  <w:style w:type="paragraph" w:customStyle="1" w:styleId="Texte">
    <w:name w:val="Texte"/>
    <w:basedOn w:val="Normal"/>
    <w:link w:val="TexteCar"/>
    <w:uiPriority w:val="3"/>
    <w:qFormat/>
    <w:rsid w:val="004F6191"/>
    <w:pPr>
      <w:suppressAutoHyphens w:val="0"/>
      <w:spacing w:before="120" w:after="120" w:line="240" w:lineRule="auto"/>
      <w:jc w:val="both"/>
    </w:pPr>
    <w:rPr>
      <w:rFonts w:ascii="Tahoma" w:eastAsia="SimSun" w:hAnsi="Tahoma"/>
      <w:sz w:val="22"/>
      <w:szCs w:val="20"/>
      <w:lang w:val="en-GB" w:eastAsia="en-US"/>
    </w:rPr>
  </w:style>
  <w:style w:type="character" w:customStyle="1" w:styleId="TexteCar">
    <w:name w:val="Texte Car"/>
    <w:basedOn w:val="DefaultParagraphFont"/>
    <w:link w:val="Texte"/>
    <w:uiPriority w:val="3"/>
    <w:rsid w:val="004F6191"/>
    <w:rPr>
      <w:rFonts w:ascii="Tahoma" w:eastAsia="SimSun" w:hAnsi="Tahoma"/>
      <w:szCs w:val="20"/>
      <w:lang w:val="en-GB" w:eastAsia="en-US"/>
    </w:rPr>
  </w:style>
  <w:style w:type="paragraph" w:customStyle="1" w:styleId="Title1">
    <w:name w:val="Title 1"/>
    <w:basedOn w:val="Normal"/>
    <w:next w:val="Subtitle"/>
    <w:link w:val="Title1Car"/>
    <w:qFormat/>
    <w:rsid w:val="006839B8"/>
    <w:pPr>
      <w:tabs>
        <w:tab w:val="left" w:pos="4077"/>
      </w:tabs>
      <w:suppressAutoHyphens w:val="0"/>
      <w:spacing w:before="120" w:after="480" w:line="240" w:lineRule="auto"/>
      <w:jc w:val="center"/>
    </w:pPr>
    <w:rPr>
      <w:rFonts w:asciiTheme="majorHAnsi" w:eastAsia="SimSun" w:hAnsiTheme="majorHAnsi" w:cstheme="minorBidi"/>
      <w:b/>
      <w:bCs/>
      <w:caps/>
      <w:color w:val="4F81BD" w:themeColor="accent1"/>
      <w:sz w:val="32"/>
      <w:szCs w:val="32"/>
      <w:lang w:val="en-GB" w:eastAsia="en-US"/>
    </w:rPr>
  </w:style>
  <w:style w:type="character" w:customStyle="1" w:styleId="Title1Car">
    <w:name w:val="Title 1 Car"/>
    <w:basedOn w:val="DefaultParagraphFont"/>
    <w:link w:val="Title1"/>
    <w:rsid w:val="006839B8"/>
    <w:rPr>
      <w:rFonts w:asciiTheme="majorHAnsi" w:eastAsia="SimSun" w:hAnsiTheme="majorHAnsi" w:cstheme="minorBidi"/>
      <w:b/>
      <w:bCs/>
      <w:caps/>
      <w:color w:val="4F81BD" w:themeColor="accent1"/>
      <w:sz w:val="32"/>
      <w:szCs w:val="32"/>
      <w:lang w:val="en-GB" w:eastAsia="en-US"/>
    </w:rPr>
  </w:style>
  <w:style w:type="paragraph" w:styleId="Subtitle">
    <w:name w:val="Subtitle"/>
    <w:basedOn w:val="Normal"/>
    <w:next w:val="Normal"/>
    <w:link w:val="SubtitleChar"/>
    <w:qFormat/>
    <w:locked/>
    <w:rsid w:val="006839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839B8"/>
    <w:rPr>
      <w:rFonts w:asciiTheme="minorHAnsi" w:eastAsiaTheme="minorEastAsia" w:hAnsiTheme="minorHAnsi" w:cstheme="minorBidi"/>
      <w:color w:val="5A5A5A" w:themeColor="text1" w:themeTint="A5"/>
      <w:spacing w:val="15"/>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2758">
      <w:bodyDiv w:val="1"/>
      <w:marLeft w:val="0"/>
      <w:marRight w:val="0"/>
      <w:marTop w:val="0"/>
      <w:marBottom w:val="0"/>
      <w:divBdr>
        <w:top w:val="none" w:sz="0" w:space="0" w:color="auto"/>
        <w:left w:val="none" w:sz="0" w:space="0" w:color="auto"/>
        <w:bottom w:val="none" w:sz="0" w:space="0" w:color="auto"/>
        <w:right w:val="none" w:sz="0" w:space="0" w:color="auto"/>
      </w:divBdr>
    </w:div>
    <w:div w:id="498617911">
      <w:bodyDiv w:val="1"/>
      <w:marLeft w:val="0"/>
      <w:marRight w:val="0"/>
      <w:marTop w:val="0"/>
      <w:marBottom w:val="0"/>
      <w:divBdr>
        <w:top w:val="none" w:sz="0" w:space="0" w:color="auto"/>
        <w:left w:val="none" w:sz="0" w:space="0" w:color="auto"/>
        <w:bottom w:val="none" w:sz="0" w:space="0" w:color="auto"/>
        <w:right w:val="none" w:sz="0" w:space="0" w:color="auto"/>
      </w:divBdr>
    </w:div>
    <w:div w:id="10753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rhard.Pulfer@umweltbundesamt.at" TargetMode="External"/><Relationship Id="rId18" Type="http://schemas.openxmlformats.org/officeDocument/2006/relationships/hyperlink" Target="mailto:gabriele.vincze@umweltbundesamt.a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EU4GRE_offers@umweltbundesamt.at"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gerhard.pulfer@umweltbundesamt.a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ndrei.isac1970@gmail.com" TargetMode="External"/><Relationship Id="rId20" Type="http://schemas.openxmlformats.org/officeDocument/2006/relationships/hyperlink" Target="mailto:gabriele.vincze@umweltbundesamt.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atzakor@gmail.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U4GRE_offers@umweltbundesamt.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vincze@umweltbundesamt.at" TargetMode="External"/><Relationship Id="rId22" Type="http://schemas.openxmlformats.org/officeDocument/2006/relationships/hyperlink" Target="mailto:gabriele.vincze@umweltbundesamt.at"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acdab0-fe1f-4afa-b4c1-3a565b7682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556794F0F25C847B8505C9754461931" ma:contentTypeVersion="12" ma:contentTypeDescription="Ein neues Dokument erstellen." ma:contentTypeScope="" ma:versionID="9c8cfd2b961f710bf7a5273bdbcfd692">
  <xsd:schema xmlns:xsd="http://www.w3.org/2001/XMLSchema" xmlns:xs="http://www.w3.org/2001/XMLSchema" xmlns:p="http://schemas.microsoft.com/office/2006/metadata/properties" xmlns:ns2="95acdab0-fe1f-4afa-b4c1-3a565b768294" targetNamespace="http://schemas.microsoft.com/office/2006/metadata/properties" ma:root="true" ma:fieldsID="0c676ea11e6310f1ac24ca18c70fff6a" ns2:_="">
    <xsd:import namespace="95acdab0-fe1f-4afa-b4c1-3a565b768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cdab0-fe1f-4afa-b4c1-3a565b768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4b2067a-42a9-482f-a967-fba53db2b46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BF53E-3283-45DE-AD7C-10F3B0B67A48}">
  <ds:schemaRefs>
    <ds:schemaRef ds:uri="http://schemas.microsoft.com/office/2006/metadata/properties"/>
    <ds:schemaRef ds:uri="http://schemas.microsoft.com/office/infopath/2007/PartnerControls"/>
    <ds:schemaRef ds:uri="95acdab0-fe1f-4afa-b4c1-3a565b768294"/>
  </ds:schemaRefs>
</ds:datastoreItem>
</file>

<file path=customXml/itemProps2.xml><?xml version="1.0" encoding="utf-8"?>
<ds:datastoreItem xmlns:ds="http://schemas.openxmlformats.org/officeDocument/2006/customXml" ds:itemID="{67D4758C-6AA9-4773-9D62-D457CC80D1F3}">
  <ds:schemaRefs>
    <ds:schemaRef ds:uri="http://schemas.openxmlformats.org/officeDocument/2006/bibliography"/>
  </ds:schemaRefs>
</ds:datastoreItem>
</file>

<file path=customXml/itemProps3.xml><?xml version="1.0" encoding="utf-8"?>
<ds:datastoreItem xmlns:ds="http://schemas.openxmlformats.org/officeDocument/2006/customXml" ds:itemID="{90DA605D-D5BA-406E-9FAE-02A6AF406200}">
  <ds:schemaRefs>
    <ds:schemaRef ds:uri="http://schemas.microsoft.com/sharepoint/v3/contenttype/forms"/>
  </ds:schemaRefs>
</ds:datastoreItem>
</file>

<file path=customXml/itemProps4.xml><?xml version="1.0" encoding="utf-8"?>
<ds:datastoreItem xmlns:ds="http://schemas.openxmlformats.org/officeDocument/2006/customXml" ds:itemID="{181299F7-01B0-45F2-8A7F-F790D7D68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cdab0-fe1f-4afa-b4c1-3a565b768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2818</Words>
  <Characters>16069</Characters>
  <Application>Microsoft Office Word</Application>
  <DocSecurity>0</DocSecurity>
  <Lines>133</Lines>
  <Paragraphs>37</Paragraphs>
  <ScaleCrop>false</ScaleCrop>
  <Company>Hewlett-Packard Company</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THE WORKSHOP</dc:title>
  <dc:creator>Sutter Michael</dc:creator>
  <cp:lastModifiedBy>Chloé DECHELETTE</cp:lastModifiedBy>
  <cp:revision>340</cp:revision>
  <cp:lastPrinted>2019-08-28T08:24:00Z</cp:lastPrinted>
  <dcterms:created xsi:type="dcterms:W3CDTF">2025-09-03T12:36:00Z</dcterms:created>
  <dcterms:modified xsi:type="dcterms:W3CDTF">2026-03-16T13:23:00Z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Umweltbundesamt</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0x010100A556794F0F25C847B8505C9754461931</vt:lpwstr>
  </property>
  <property fmtid="{D5CDD505-2E9C-101B-9397-08002B2CF9AE}" pid="9" name="MediaServiceImageTags">
    <vt:lpwstr/>
  </property>
  <property fmtid="{D5CDD505-2E9C-101B-9397-08002B2CF9AE}" pid="10" name="DocSecurity">
    <vt:r8>8.86486338279166E-302</vt:r8>
  </property>
</Properties>
</file>